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华文中宋" w:eastAsia="方正小标宋简体"/>
          <w:b/>
          <w:sz w:val="36"/>
          <w:szCs w:val="36"/>
        </w:rPr>
      </w:pPr>
      <w:r>
        <w:rPr>
          <w:rFonts w:hint="eastAsia" w:ascii="方正小标宋简体" w:hAnsi="华文中宋" w:eastAsia="方正小标宋简体"/>
          <w:b/>
          <w:sz w:val="36"/>
          <w:szCs w:val="36"/>
        </w:rPr>
        <w:t>若羌县自然资源局信息发布报送单</w:t>
      </w:r>
    </w:p>
    <w:tbl>
      <w:tblPr>
        <w:tblStyle w:val="7"/>
        <w:tblW w:w="9196" w:type="dxa"/>
        <w:tblInd w:w="103" w:type="dxa"/>
        <w:tblLayout w:type="autofit"/>
        <w:tblCellMar>
          <w:top w:w="0" w:type="dxa"/>
          <w:left w:w="108" w:type="dxa"/>
          <w:bottom w:w="0" w:type="dxa"/>
          <w:right w:w="108" w:type="dxa"/>
        </w:tblCellMar>
      </w:tblPr>
      <w:tblGrid>
        <w:gridCol w:w="1328"/>
        <w:gridCol w:w="1722"/>
        <w:gridCol w:w="1178"/>
        <w:gridCol w:w="1136"/>
        <w:gridCol w:w="1292"/>
        <w:gridCol w:w="2540"/>
      </w:tblGrid>
      <w:tr>
        <w:tblPrEx>
          <w:tblCellMar>
            <w:top w:w="0" w:type="dxa"/>
            <w:left w:w="108" w:type="dxa"/>
            <w:bottom w:w="0" w:type="dxa"/>
            <w:right w:w="108" w:type="dxa"/>
          </w:tblCellMar>
        </w:tblPrEx>
        <w:trPr>
          <w:trHeight w:val="608" w:hRule="exact"/>
        </w:trPr>
        <w:tc>
          <w:tcPr>
            <w:tcW w:w="30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责任单位（部门）名称</w:t>
            </w:r>
          </w:p>
        </w:tc>
        <w:tc>
          <w:tcPr>
            <w:tcW w:w="231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r>
              <w:rPr>
                <w:rFonts w:hint="eastAsia" w:ascii="方正仿宋_GBK" w:hAnsi="方正仿宋_GBK" w:eastAsia="方正仿宋_GBK" w:cs="方正仿宋_GBK"/>
                <w:b/>
                <w:bCs/>
                <w:spacing w:val="-20"/>
                <w:kern w:val="0"/>
                <w:sz w:val="24"/>
                <w:szCs w:val="24"/>
                <w:lang w:val="en-US" w:eastAsia="zh-CN"/>
              </w:rPr>
              <w:t>若羌县自然资源局</w:t>
            </w:r>
          </w:p>
        </w:tc>
        <w:tc>
          <w:tcPr>
            <w:tcW w:w="12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报送时间</w:t>
            </w:r>
          </w:p>
        </w:tc>
        <w:tc>
          <w:tcPr>
            <w:tcW w:w="25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r>
              <w:rPr>
                <w:rFonts w:hint="eastAsia" w:ascii="方正仿宋_GBK" w:hAnsi="方正仿宋_GBK" w:eastAsia="方正仿宋_GBK" w:cs="方正仿宋_GBK"/>
                <w:spacing w:val="-20"/>
                <w:kern w:val="0"/>
                <w:sz w:val="28"/>
                <w:szCs w:val="28"/>
                <w:lang w:val="en-US" w:eastAsia="zh-CN"/>
              </w:rPr>
              <w:t>2023年12月1日</w:t>
            </w:r>
          </w:p>
        </w:tc>
      </w:tr>
      <w:tr>
        <w:tblPrEx>
          <w:tblCellMar>
            <w:top w:w="0" w:type="dxa"/>
            <w:left w:w="108" w:type="dxa"/>
            <w:bottom w:w="0" w:type="dxa"/>
            <w:right w:w="108" w:type="dxa"/>
          </w:tblCellMar>
        </w:tblPrEx>
        <w:trPr>
          <w:trHeight w:val="608" w:hRule="exact"/>
        </w:trPr>
        <w:tc>
          <w:tcPr>
            <w:tcW w:w="132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信息发布</w:t>
            </w:r>
            <w:r>
              <w:rPr>
                <w:rFonts w:hint="eastAsia" w:ascii="方正仿宋_GBK" w:hAnsi="方正仿宋_GBK" w:eastAsia="方正仿宋_GBK" w:cs="方正仿宋_GBK"/>
                <w:b/>
                <w:spacing w:val="-20"/>
                <w:kern w:val="0"/>
                <w:sz w:val="24"/>
              </w:rPr>
              <w:t>(对应√选)</w:t>
            </w:r>
          </w:p>
        </w:tc>
        <w:tc>
          <w:tcPr>
            <w:tcW w:w="172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是否涉密</w:t>
            </w:r>
          </w:p>
        </w:tc>
        <w:tc>
          <w:tcPr>
            <w:tcW w:w="231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是</w:t>
            </w:r>
            <w:r>
              <w:rPr>
                <w:rFonts w:hint="eastAsia" w:ascii="方正仿宋_GBK" w:hAnsi="方正仿宋_GBK" w:eastAsia="方正仿宋_GBK" w:cs="方正仿宋_GBK"/>
                <w:b/>
                <w:spacing w:val="-20"/>
                <w:kern w:val="0"/>
                <w:sz w:val="36"/>
                <w:szCs w:val="36"/>
              </w:rPr>
              <w:t>□</w:t>
            </w:r>
            <w:r>
              <w:rPr>
                <w:rFonts w:hint="eastAsia" w:ascii="方正仿宋_GBK" w:hAnsi="方正仿宋_GBK" w:eastAsia="方正仿宋_GBK" w:cs="方正仿宋_GBK"/>
                <w:b/>
                <w:spacing w:val="-20"/>
                <w:kern w:val="0"/>
                <w:sz w:val="28"/>
                <w:szCs w:val="28"/>
              </w:rPr>
              <w:t xml:space="preserve">  否</w:t>
            </w:r>
            <w:r>
              <w:rPr>
                <w:rFonts w:hint="eastAsia" w:ascii="方正仿宋_GBK" w:hAnsi="方正仿宋_GBK" w:eastAsia="方正仿宋_GBK" w:cs="方正仿宋_GBK"/>
                <w:b/>
                <w:spacing w:val="-20"/>
                <w:kern w:val="0"/>
                <w:sz w:val="36"/>
                <w:szCs w:val="36"/>
              </w:rPr>
              <w:t>☑</w:t>
            </w:r>
          </w:p>
        </w:tc>
        <w:tc>
          <w:tcPr>
            <w:tcW w:w="12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是否上网</w:t>
            </w:r>
          </w:p>
        </w:tc>
        <w:tc>
          <w:tcPr>
            <w:tcW w:w="25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是</w:t>
            </w:r>
            <w:r>
              <w:rPr>
                <w:rFonts w:hint="eastAsia" w:ascii="方正仿宋_GBK" w:hAnsi="方正仿宋_GBK" w:eastAsia="方正仿宋_GBK" w:cs="方正仿宋_GBK"/>
                <w:b/>
                <w:spacing w:val="-20"/>
                <w:kern w:val="0"/>
                <w:sz w:val="36"/>
                <w:szCs w:val="36"/>
              </w:rPr>
              <w:t>☑</w:t>
            </w:r>
            <w:r>
              <w:rPr>
                <w:rFonts w:hint="eastAsia" w:ascii="方正仿宋_GBK" w:hAnsi="方正仿宋_GBK" w:eastAsia="方正仿宋_GBK" w:cs="方正仿宋_GBK"/>
                <w:b/>
                <w:spacing w:val="-20"/>
                <w:kern w:val="0"/>
                <w:sz w:val="28"/>
                <w:szCs w:val="28"/>
              </w:rPr>
              <w:t xml:space="preserve">  否</w:t>
            </w:r>
            <w:r>
              <w:rPr>
                <w:rFonts w:hint="eastAsia" w:ascii="方正仿宋_GBK" w:hAnsi="方正仿宋_GBK" w:eastAsia="方正仿宋_GBK" w:cs="方正仿宋_GBK"/>
                <w:b/>
                <w:spacing w:val="-20"/>
                <w:kern w:val="0"/>
                <w:sz w:val="36"/>
                <w:szCs w:val="36"/>
              </w:rPr>
              <w:t>□</w:t>
            </w:r>
          </w:p>
        </w:tc>
      </w:tr>
      <w:tr>
        <w:tblPrEx>
          <w:tblCellMar>
            <w:top w:w="0" w:type="dxa"/>
            <w:left w:w="108" w:type="dxa"/>
            <w:bottom w:w="0" w:type="dxa"/>
            <w:right w:w="108" w:type="dxa"/>
          </w:tblCellMar>
        </w:tblPrEx>
        <w:trPr>
          <w:trHeight w:val="608" w:hRule="exact"/>
        </w:trPr>
        <w:tc>
          <w:tcPr>
            <w:tcW w:w="132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供 稿 人</w:t>
            </w:r>
          </w:p>
        </w:tc>
        <w:tc>
          <w:tcPr>
            <w:tcW w:w="17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r>
              <w:rPr>
                <w:rFonts w:hint="eastAsia" w:ascii="方正仿宋_GBK" w:hAnsi="方正仿宋_GBK" w:eastAsia="方正仿宋_GBK" w:cs="方正仿宋_GBK"/>
                <w:spacing w:val="-20"/>
                <w:kern w:val="0"/>
                <w:sz w:val="28"/>
                <w:szCs w:val="28"/>
                <w:lang w:val="en-US" w:eastAsia="zh-CN"/>
              </w:rPr>
              <w:t>张乃文</w:t>
            </w:r>
          </w:p>
        </w:tc>
        <w:tc>
          <w:tcPr>
            <w:tcW w:w="11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审核人</w:t>
            </w:r>
          </w:p>
        </w:tc>
        <w:tc>
          <w:tcPr>
            <w:tcW w:w="11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r>
              <w:rPr>
                <w:rFonts w:hint="eastAsia" w:ascii="方正仿宋_GBK" w:hAnsi="方正仿宋_GBK" w:eastAsia="方正仿宋_GBK" w:cs="方正仿宋_GBK"/>
                <w:spacing w:val="-20"/>
                <w:kern w:val="0"/>
                <w:sz w:val="28"/>
                <w:szCs w:val="28"/>
                <w:lang w:val="en-US" w:eastAsia="zh-CN"/>
              </w:rPr>
              <w:t>阿力木</w:t>
            </w:r>
          </w:p>
        </w:tc>
        <w:tc>
          <w:tcPr>
            <w:tcW w:w="12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8"/>
                <w:szCs w:val="28"/>
              </w:rPr>
            </w:pPr>
            <w:r>
              <w:rPr>
                <w:rFonts w:hint="eastAsia" w:ascii="方正仿宋_GBK" w:hAnsi="方正仿宋_GBK" w:eastAsia="方正仿宋_GBK" w:cs="方正仿宋_GBK"/>
                <w:b/>
                <w:spacing w:val="-20"/>
                <w:kern w:val="0"/>
                <w:sz w:val="28"/>
                <w:szCs w:val="28"/>
              </w:rPr>
              <w:t>分管领导</w:t>
            </w:r>
          </w:p>
        </w:tc>
        <w:tc>
          <w:tcPr>
            <w:tcW w:w="25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20"/>
                <w:kern w:val="0"/>
                <w:sz w:val="28"/>
                <w:szCs w:val="28"/>
                <w:lang w:val="en-US" w:eastAsia="zh-CN"/>
              </w:rPr>
            </w:pPr>
          </w:p>
        </w:tc>
      </w:tr>
      <w:tr>
        <w:tblPrEx>
          <w:tblCellMar>
            <w:top w:w="0" w:type="dxa"/>
            <w:left w:w="108" w:type="dxa"/>
            <w:bottom w:w="0" w:type="dxa"/>
            <w:right w:w="108" w:type="dxa"/>
          </w:tblCellMar>
        </w:tblPrEx>
        <w:trPr>
          <w:trHeight w:val="1042" w:hRule="exact"/>
        </w:trPr>
        <w:tc>
          <w:tcPr>
            <w:tcW w:w="132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spacing w:val="-20"/>
                <w:kern w:val="0"/>
                <w:sz w:val="24"/>
              </w:rPr>
            </w:pPr>
            <w:r>
              <w:rPr>
                <w:rFonts w:hint="eastAsia" w:ascii="方正仿宋_GBK" w:hAnsi="方正仿宋_GBK" w:eastAsia="方正仿宋_GBK" w:cs="方正仿宋_GBK"/>
                <w:b/>
                <w:spacing w:val="-20"/>
                <w:kern w:val="0"/>
                <w:sz w:val="28"/>
                <w:szCs w:val="28"/>
              </w:rPr>
              <w:t>信息标题</w:t>
            </w:r>
          </w:p>
        </w:tc>
        <w:tc>
          <w:tcPr>
            <w:tcW w:w="7868" w:type="dxa"/>
            <w:gridSpan w:val="5"/>
            <w:tcBorders>
              <w:top w:val="single" w:color="auto" w:sz="4" w:space="0"/>
              <w:left w:val="nil"/>
              <w:bottom w:val="single" w:color="auto" w:sz="4" w:space="0"/>
              <w:right w:val="single" w:color="auto" w:sz="4" w:space="0"/>
            </w:tcBorders>
            <w:noWrap w:val="0"/>
            <w:vAlign w:val="center"/>
          </w:tcPr>
          <w:p>
            <w:pPr>
              <w:jc w:val="center"/>
              <w:outlineLvl w:val="0"/>
              <w:rPr>
                <w:rFonts w:hint="eastAsia" w:ascii="方正仿宋_GBK" w:hAnsi="方正仿宋_GBK" w:eastAsia="方正仿宋_GBK" w:cs="方正仿宋_GBK"/>
                <w:spacing w:val="-20"/>
                <w:kern w:val="0"/>
                <w:sz w:val="44"/>
                <w:szCs w:val="44"/>
                <w:lang w:eastAsia="zh-CN"/>
              </w:rPr>
            </w:pPr>
            <w:r>
              <w:rPr>
                <w:rFonts w:hint="eastAsia" w:ascii="宋体" w:hAnsi="宋体" w:cs="宋体"/>
                <w:b/>
                <w:bCs/>
                <w:kern w:val="2"/>
                <w:sz w:val="24"/>
                <w:szCs w:val="24"/>
                <w:lang w:eastAsia="zh-CN"/>
              </w:rPr>
              <w:t>格尔木至库尔勒铁路扩能改造工程(新疆段)项目阿克其克取土场采矿权挂牌出让成交结果公示（</w:t>
            </w:r>
            <w:r>
              <w:rPr>
                <w:rFonts w:hint="eastAsia" w:ascii="宋体" w:hAnsi="宋体" w:cs="宋体"/>
                <w:b/>
                <w:bCs/>
                <w:kern w:val="2"/>
                <w:sz w:val="24"/>
                <w:szCs w:val="24"/>
                <w:lang w:val="en-US" w:eastAsia="zh-CN"/>
              </w:rPr>
              <w:t>若自然资公示〔2023〕2号）</w:t>
            </w:r>
          </w:p>
        </w:tc>
      </w:tr>
      <w:tr>
        <w:tblPrEx>
          <w:tblCellMar>
            <w:top w:w="0" w:type="dxa"/>
            <w:left w:w="108" w:type="dxa"/>
            <w:bottom w:w="0" w:type="dxa"/>
            <w:right w:w="108" w:type="dxa"/>
          </w:tblCellMar>
        </w:tblPrEx>
        <w:trPr>
          <w:trHeight w:val="9802" w:hRule="atLeast"/>
        </w:trPr>
        <w:tc>
          <w:tcPr>
            <w:tcW w:w="9196"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根据《中华人民共和国矿产资源法》、《矿产资源勘查区块登记管理办法》、《矿产资源开采登记管理办法》、《矿业权交易规则》以及《国务院办公厅关于印发整合建立统一的公共资源交易平台工作方案的通知》等相关规定，现将成交结果公示如下：</w:t>
            </w:r>
          </w:p>
          <w:p>
            <w:pPr>
              <w:keepNext w:val="0"/>
              <w:keepLines w:val="0"/>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ascii="黑体" w:hAnsi="宋体" w:eastAsia="黑体" w:cs="黑体"/>
                <w:color w:val="333333"/>
                <w:sz w:val="32"/>
                <w:szCs w:val="32"/>
                <w:shd w:val="clear" w:color="auto" w:fill="FFFFFF"/>
              </w:rPr>
            </w:pPr>
            <w:r>
              <w:rPr>
                <w:rFonts w:ascii="黑体" w:hAnsi="宋体" w:eastAsia="黑体" w:cs="黑体"/>
                <w:color w:val="333333"/>
                <w:sz w:val="32"/>
                <w:szCs w:val="32"/>
                <w:shd w:val="clear" w:color="auto" w:fill="FFFFFF"/>
              </w:rPr>
              <w:t>中标人/竞得人</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名称：中铁二十一局集团有限公司</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场所：甘肃省兰州市安宁区北滨河西路921号</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统一社会信用代码：91620000224333621K</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二、成交时间、地点</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时间：202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w:t>
            </w:r>
            <w:r>
              <w:rPr>
                <w:rFonts w:hint="eastAsia" w:ascii="仿宋" w:hAnsi="仿宋" w:eastAsia="仿宋" w:cs="仿宋"/>
                <w:color w:val="333333"/>
                <w:kern w:val="0"/>
                <w:sz w:val="32"/>
                <w:szCs w:val="32"/>
                <w:shd w:val="clear" w:color="auto" w:fill="FFFFFF"/>
                <w:lang w:val="en-US" w:eastAsia="zh-CN"/>
              </w:rPr>
              <w:t>11</w:t>
            </w:r>
            <w:r>
              <w:rPr>
                <w:rFonts w:hint="eastAsia" w:ascii="仿宋" w:hAnsi="仿宋" w:eastAsia="仿宋" w:cs="仿宋"/>
                <w:color w:val="333333"/>
                <w:kern w:val="0"/>
                <w:sz w:val="32"/>
                <w:szCs w:val="32"/>
                <w:shd w:val="clear" w:color="auto" w:fill="FFFFFF"/>
              </w:rPr>
              <w:t>月</w:t>
            </w:r>
            <w:r>
              <w:rPr>
                <w:rFonts w:hint="eastAsia" w:ascii="仿宋" w:hAnsi="仿宋" w:eastAsia="仿宋" w:cs="仿宋"/>
                <w:color w:val="333333"/>
                <w:kern w:val="0"/>
                <w:sz w:val="32"/>
                <w:szCs w:val="32"/>
                <w:shd w:val="clear" w:color="auto" w:fill="FFFFFF"/>
                <w:lang w:val="en-US" w:eastAsia="zh-CN"/>
              </w:rPr>
              <w:t>29</w:t>
            </w:r>
            <w:r>
              <w:rPr>
                <w:rFonts w:hint="eastAsia" w:ascii="仿宋" w:hAnsi="仿宋" w:eastAsia="仿宋" w:cs="仿宋"/>
                <w:color w:val="333333"/>
                <w:kern w:val="0"/>
                <w:sz w:val="32"/>
                <w:szCs w:val="32"/>
                <w:shd w:val="clear" w:color="auto" w:fill="FFFFFF"/>
              </w:rPr>
              <w:t>日</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地点：巴州公共资源交易平台</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三、成交采矿权基本情况</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项目名称：格尔木至库尔勒铁路扩能改造工程(新疆段)项目阿克其克取土场</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default"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rPr>
              <w:t>开采矿种：</w:t>
            </w:r>
            <w:r>
              <w:rPr>
                <w:rFonts w:hint="eastAsia" w:ascii="仿宋" w:hAnsi="仿宋" w:eastAsia="仿宋" w:cs="仿宋"/>
                <w:color w:val="333333"/>
                <w:kern w:val="0"/>
                <w:sz w:val="32"/>
                <w:szCs w:val="32"/>
                <w:shd w:val="clear" w:color="auto" w:fill="FFFFFF"/>
                <w:lang w:val="en-US" w:eastAsia="zh-CN"/>
              </w:rPr>
              <w:t>建筑用砂</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地理位置：若羌县</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面积：0.0081平方千米，拐点坐标如下（2000国家大地坐标）：</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序号</w:t>
            </w:r>
            <w:r>
              <w:rPr>
                <w:rFonts w:hint="eastAsia" w:ascii="仿宋" w:hAnsi="仿宋" w:eastAsia="仿宋" w:cs="仿宋"/>
                <w:color w:val="333333"/>
                <w:kern w:val="0"/>
                <w:sz w:val="32"/>
                <w:szCs w:val="32"/>
                <w:shd w:val="clear" w:color="auto" w:fill="FFFFFF"/>
              </w:rPr>
              <w:tab/>
            </w:r>
            <w:r>
              <w:rPr>
                <w:rFonts w:hint="eastAsia" w:ascii="仿宋" w:hAnsi="仿宋" w:eastAsia="仿宋" w:cs="仿宋"/>
                <w:color w:val="333333"/>
                <w:kern w:val="0"/>
                <w:sz w:val="32"/>
                <w:szCs w:val="32"/>
                <w:shd w:val="clear" w:color="auto" w:fill="FFFFFF"/>
              </w:rPr>
              <w:t xml:space="preserve">  X</w:t>
            </w:r>
            <w:r>
              <w:rPr>
                <w:rFonts w:hint="eastAsia" w:ascii="仿宋" w:hAnsi="仿宋" w:eastAsia="仿宋" w:cs="仿宋"/>
                <w:color w:val="333333"/>
                <w:kern w:val="0"/>
                <w:sz w:val="32"/>
                <w:szCs w:val="32"/>
                <w:shd w:val="clear" w:color="auto" w:fill="FFFFFF"/>
              </w:rPr>
              <w:tab/>
            </w:r>
            <w:r>
              <w:rPr>
                <w:rFonts w:hint="eastAsia" w:ascii="仿宋" w:hAnsi="仿宋" w:eastAsia="仿宋" w:cs="仿宋"/>
                <w:color w:val="333333"/>
                <w:kern w:val="0"/>
                <w:sz w:val="32"/>
                <w:szCs w:val="32"/>
                <w:shd w:val="clear" w:color="auto" w:fill="FFFFFF"/>
              </w:rPr>
              <w:t xml:space="preserve">     Y</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 xml:space="preserve">J1,4424554.754,29615475.576 </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 xml:space="preserve">J2,4424554.754,29615565.576 </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 xml:space="preserve">J3,4424464.754,29615565.576 </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J4,4424464.754,29615475.576</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 xml:space="preserve">* </w:t>
            </w:r>
            <w:r>
              <w:rPr>
                <w:rFonts w:hint="eastAsia" w:ascii="仿宋" w:hAnsi="仿宋" w:eastAsia="仿宋" w:cs="仿宋"/>
                <w:color w:val="333333"/>
                <w:kern w:val="0"/>
                <w:sz w:val="32"/>
                <w:szCs w:val="32"/>
                <w:shd w:val="clear" w:color="auto" w:fill="FFFFFF"/>
                <w:lang w:val="en-US" w:eastAsia="zh-CN"/>
              </w:rPr>
              <w:t xml:space="preserve">     816.0    810.5</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default" w:eastAsia="仿宋"/>
                <w:lang w:val="en-US" w:eastAsia="zh-CN"/>
              </w:rPr>
            </w:pPr>
            <w:r>
              <w:rPr>
                <w:rFonts w:hint="eastAsia" w:ascii="仿宋" w:hAnsi="仿宋" w:eastAsia="仿宋" w:cs="仿宋"/>
                <w:color w:val="333333"/>
                <w:kern w:val="0"/>
                <w:sz w:val="32"/>
                <w:szCs w:val="32"/>
                <w:shd w:val="clear" w:color="auto" w:fill="FFFFFF"/>
              </w:rPr>
              <w:t>资源储量：</w:t>
            </w:r>
            <w:r>
              <w:rPr>
                <w:rFonts w:hint="eastAsia" w:ascii="仿宋" w:hAnsi="仿宋" w:eastAsia="仿宋" w:cs="仿宋"/>
                <w:color w:val="333333"/>
                <w:kern w:val="0"/>
                <w:sz w:val="32"/>
                <w:szCs w:val="32"/>
                <w:shd w:val="clear" w:color="auto" w:fill="FFFFFF"/>
                <w:lang w:val="en-US" w:eastAsia="zh-CN"/>
              </w:rPr>
              <w:t>1.69</w:t>
            </w:r>
            <w:r>
              <w:rPr>
                <w:rFonts w:hint="eastAsia" w:ascii="仿宋" w:hAnsi="仿宋" w:eastAsia="仿宋" w:cs="仿宋"/>
                <w:color w:val="000000"/>
                <w:sz w:val="32"/>
                <w:szCs w:val="32"/>
              </w:rPr>
              <w:t>万立方米</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开采标高：</w:t>
            </w:r>
            <w:r>
              <w:rPr>
                <w:rFonts w:hint="eastAsia" w:ascii="仿宋" w:hAnsi="仿宋" w:eastAsia="仿宋" w:cs="仿宋"/>
                <w:color w:val="333333"/>
                <w:kern w:val="0"/>
                <w:sz w:val="32"/>
                <w:szCs w:val="32"/>
                <w:shd w:val="clear" w:color="auto" w:fill="FFFFFF"/>
                <w:lang w:val="en-US" w:eastAsia="zh-CN"/>
              </w:rPr>
              <w:t>816.0</w:t>
            </w:r>
            <w:r>
              <w:rPr>
                <w:rFonts w:hint="eastAsia" w:ascii="仿宋" w:hAnsi="仿宋" w:eastAsia="仿宋" w:cs="仿宋"/>
                <w:color w:val="333333"/>
                <w:sz w:val="32"/>
                <w:szCs w:val="28"/>
                <w:u w:val="none"/>
              </w:rPr>
              <w:t xml:space="preserve">米至 </w:t>
            </w:r>
            <w:r>
              <w:rPr>
                <w:rFonts w:hint="eastAsia" w:ascii="仿宋" w:hAnsi="仿宋" w:eastAsia="仿宋" w:cs="仿宋"/>
                <w:color w:val="333333"/>
                <w:kern w:val="0"/>
                <w:sz w:val="32"/>
                <w:szCs w:val="32"/>
                <w:shd w:val="clear" w:color="auto" w:fill="FFFFFF"/>
                <w:lang w:val="en-US" w:eastAsia="zh-CN"/>
              </w:rPr>
              <w:t>810.5</w:t>
            </w:r>
            <w:r>
              <w:rPr>
                <w:rFonts w:hint="eastAsia" w:ascii="仿宋" w:hAnsi="仿宋" w:eastAsia="仿宋" w:cs="仿宋"/>
                <w:color w:val="333333"/>
                <w:sz w:val="32"/>
                <w:szCs w:val="28"/>
                <w:u w:val="none"/>
              </w:rPr>
              <w:t>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pPr>
            <w:r>
              <w:rPr>
                <w:rFonts w:ascii="仿宋" w:hAnsi="仿宋" w:eastAsia="仿宋" w:cs="仿宋"/>
                <w:color w:val="333333"/>
                <w:kern w:val="0"/>
                <w:sz w:val="32"/>
                <w:szCs w:val="28"/>
                <w:u w:val="none"/>
                <w:lang w:val="en-US" w:eastAsia="zh-CN" w:bidi="ar"/>
              </w:rPr>
              <w:t>资源开发利用情况：</w:t>
            </w:r>
            <w:r>
              <w:rPr>
                <w:rFonts w:hint="eastAsia" w:ascii="仿宋" w:hAnsi="仿宋" w:eastAsia="仿宋" w:cs="仿宋"/>
                <w:color w:val="333333"/>
                <w:kern w:val="0"/>
                <w:sz w:val="32"/>
                <w:szCs w:val="28"/>
                <w:u w:val="none"/>
                <w:lang w:val="en-US" w:eastAsia="zh-CN" w:bidi="ar"/>
              </w:rPr>
              <w:t>竞得人按照开发利用方案进行开采。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pPr>
            <w:r>
              <w:rPr>
                <w:rFonts w:hint="eastAsia" w:ascii="仿宋" w:hAnsi="仿宋" w:eastAsia="仿宋" w:cs="仿宋"/>
                <w:color w:val="333333"/>
                <w:kern w:val="0"/>
                <w:sz w:val="32"/>
                <w:szCs w:val="28"/>
                <w:u w:val="none"/>
                <w:lang w:val="en-US" w:eastAsia="zh-CN" w:bidi="ar"/>
              </w:rPr>
              <w:t>矿山地质环境保护及土地复垦要求：竞得人须按要求编制《矿山地质环境保护与土地复垦方案》，并按照绿色矿山标准建设，做好矿山地质环境保护恢复治理与土地复垦等相关工作。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pPr>
            <w:r>
              <w:rPr>
                <w:rFonts w:ascii="仿宋" w:hAnsi="仿宋" w:eastAsia="仿宋" w:cs="仿宋"/>
                <w:color w:val="333333"/>
                <w:kern w:val="0"/>
                <w:sz w:val="32"/>
                <w:szCs w:val="28"/>
                <w:u w:val="none"/>
                <w:lang w:val="en-US" w:eastAsia="zh-CN" w:bidi="ar"/>
              </w:rPr>
              <w:t>拟出让年限：</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年</w:t>
            </w:r>
            <w:r>
              <w:rPr>
                <w:rFonts w:hint="eastAsia" w:ascii="仿宋" w:hAnsi="仿宋" w:eastAsia="仿宋" w:cs="仿宋"/>
                <w:color w:val="333333"/>
                <w:kern w:val="0"/>
                <w:sz w:val="32"/>
                <w:szCs w:val="28"/>
                <w:u w:val="none"/>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pPr>
            <w:r>
              <w:rPr>
                <w:rFonts w:hint="eastAsia" w:ascii="仿宋" w:hAnsi="仿宋" w:eastAsia="仿宋" w:cs="仿宋"/>
                <w:color w:val="333333"/>
                <w:kern w:val="0"/>
                <w:sz w:val="32"/>
                <w:szCs w:val="28"/>
                <w:u w:val="none"/>
                <w:lang w:val="en-US" w:eastAsia="zh-CN" w:bidi="ar"/>
              </w:rPr>
              <w:t>起始价：2.06</w:t>
            </w:r>
            <w:r>
              <w:rPr>
                <w:rFonts w:hint="eastAsia" w:ascii="仿宋" w:hAnsi="仿宋" w:eastAsia="仿宋" w:cs="仿宋"/>
                <w:color w:val="000000"/>
                <w:sz w:val="32"/>
                <w:szCs w:val="32"/>
              </w:rPr>
              <w:t>万元</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四、采矿权成交价及缴纳时间、方式</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成交价：</w:t>
            </w:r>
            <w:r>
              <w:rPr>
                <w:rFonts w:hint="eastAsia" w:ascii="仿宋" w:hAnsi="仿宋" w:eastAsia="仿宋" w:cs="仿宋"/>
                <w:color w:val="333333"/>
                <w:kern w:val="0"/>
                <w:sz w:val="32"/>
                <w:szCs w:val="28"/>
                <w:u w:val="none"/>
                <w:lang w:val="en-US" w:eastAsia="zh-CN" w:bidi="ar"/>
              </w:rPr>
              <w:t>2.06</w:t>
            </w:r>
            <w:r>
              <w:rPr>
                <w:rFonts w:hint="eastAsia" w:ascii="仿宋" w:hAnsi="仿宋" w:eastAsia="仿宋" w:cs="仿宋"/>
                <w:color w:val="000000"/>
                <w:sz w:val="32"/>
                <w:szCs w:val="32"/>
              </w:rPr>
              <w:t>万元</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default"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rPr>
              <w:t>缴纳时间：</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缴纳方式：</w:t>
            </w:r>
            <w:r>
              <w:rPr>
                <w:rFonts w:hint="eastAsia" w:ascii="仿宋" w:hAnsi="仿宋" w:eastAsia="仿宋" w:cs="仿宋"/>
                <w:color w:val="333333"/>
                <w:kern w:val="0"/>
                <w:sz w:val="32"/>
                <w:szCs w:val="32"/>
                <w:shd w:val="clear" w:color="auto" w:fill="FFFFFF"/>
                <w:lang w:val="en-US" w:eastAsia="zh-CN"/>
              </w:rPr>
              <w:t>一次性</w:t>
            </w:r>
            <w:r>
              <w:rPr>
                <w:rFonts w:hint="eastAsia" w:ascii="仿宋" w:hAnsi="仿宋" w:eastAsia="仿宋" w:cs="仿宋"/>
                <w:color w:val="333333"/>
                <w:kern w:val="0"/>
                <w:sz w:val="32"/>
                <w:szCs w:val="32"/>
                <w:shd w:val="clear" w:color="auto" w:fill="FFFFFF"/>
              </w:rPr>
              <w:t>缴纳</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五、申请办理采矿登记的时限</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采矿权出让合同为准</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黑体" w:hAnsi="宋体" w:eastAsia="黑体" w:cs="黑体"/>
                <w:color w:val="333333"/>
                <w:kern w:val="0"/>
                <w:sz w:val="32"/>
                <w:szCs w:val="32"/>
                <w:shd w:val="clear" w:color="auto" w:fill="FFFFFF"/>
              </w:rPr>
              <w:t>六、对公示内容提出异议的方式及途径</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宋体" w:hAnsi="宋体" w:eastAsia="宋体" w:cs="宋体"/>
                <w:color w:val="333333"/>
                <w:sz w:val="19"/>
                <w:szCs w:val="19"/>
              </w:rPr>
            </w:pPr>
            <w:r>
              <w:rPr>
                <w:rFonts w:hint="eastAsia" w:ascii="仿宋" w:hAnsi="仿宋" w:eastAsia="仿宋" w:cs="仿宋"/>
                <w:color w:val="333333"/>
                <w:kern w:val="0"/>
                <w:sz w:val="32"/>
                <w:szCs w:val="32"/>
                <w:shd w:val="clear" w:color="auto" w:fill="FFFFFF"/>
              </w:rPr>
              <w:t>公示时间：202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w:t>
            </w:r>
            <w:r>
              <w:rPr>
                <w:rFonts w:hint="eastAsia" w:ascii="仿宋" w:hAnsi="仿宋" w:eastAsia="仿宋" w:cs="仿宋"/>
                <w:color w:val="333333"/>
                <w:kern w:val="0"/>
                <w:sz w:val="32"/>
                <w:szCs w:val="32"/>
                <w:shd w:val="clear" w:color="auto" w:fill="FFFFFF"/>
                <w:lang w:val="en-US" w:eastAsia="zh-CN"/>
              </w:rPr>
              <w:t>12</w:t>
            </w:r>
            <w:r>
              <w:rPr>
                <w:rFonts w:hint="eastAsia" w:ascii="仿宋" w:hAnsi="仿宋" w:eastAsia="仿宋" w:cs="仿宋"/>
                <w:color w:val="333333"/>
                <w:kern w:val="0"/>
                <w:sz w:val="32"/>
                <w:szCs w:val="32"/>
                <w:shd w:val="clear" w:color="auto" w:fill="FFFFFF"/>
              </w:rPr>
              <w:t>月</w:t>
            </w:r>
            <w:r>
              <w:rPr>
                <w:rFonts w:hint="eastAsia" w:ascii="仿宋" w:hAnsi="仿宋" w:eastAsia="仿宋" w:cs="仿宋"/>
                <w:color w:val="333333"/>
                <w:kern w:val="0"/>
                <w:sz w:val="32"/>
                <w:szCs w:val="32"/>
                <w:shd w:val="clear" w:color="auto" w:fill="FFFFFF"/>
                <w:lang w:val="en-US" w:eastAsia="zh-CN"/>
              </w:rPr>
              <w:t>1</w:t>
            </w:r>
            <w:r>
              <w:rPr>
                <w:rFonts w:hint="eastAsia" w:ascii="仿宋" w:hAnsi="仿宋" w:eastAsia="仿宋" w:cs="仿宋"/>
                <w:color w:val="333333"/>
                <w:kern w:val="0"/>
                <w:sz w:val="32"/>
                <w:szCs w:val="32"/>
                <w:shd w:val="clear" w:color="auto" w:fill="FFFFFF"/>
              </w:rPr>
              <w:t>日至202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w:t>
            </w:r>
            <w:r>
              <w:rPr>
                <w:rFonts w:hint="eastAsia" w:ascii="仿宋" w:hAnsi="仿宋" w:eastAsia="仿宋" w:cs="仿宋"/>
                <w:color w:val="333333"/>
                <w:kern w:val="0"/>
                <w:sz w:val="32"/>
                <w:szCs w:val="32"/>
                <w:shd w:val="clear" w:color="auto" w:fill="FFFFFF"/>
                <w:lang w:val="en-US" w:eastAsia="zh-CN"/>
              </w:rPr>
              <w:t>12</w:t>
            </w:r>
            <w:r>
              <w:rPr>
                <w:rFonts w:hint="eastAsia" w:ascii="仿宋" w:hAnsi="仿宋" w:eastAsia="仿宋" w:cs="仿宋"/>
                <w:color w:val="333333"/>
                <w:kern w:val="0"/>
                <w:sz w:val="32"/>
                <w:szCs w:val="32"/>
                <w:shd w:val="clear" w:color="auto" w:fill="FFFFFF"/>
              </w:rPr>
              <w:t>月</w:t>
            </w:r>
            <w:r>
              <w:rPr>
                <w:rFonts w:hint="eastAsia" w:ascii="仿宋" w:hAnsi="仿宋" w:eastAsia="仿宋" w:cs="仿宋"/>
                <w:color w:val="333333"/>
                <w:kern w:val="0"/>
                <w:sz w:val="32"/>
                <w:szCs w:val="32"/>
                <w:shd w:val="clear" w:color="auto" w:fill="FFFFFF"/>
                <w:lang w:val="en-US" w:eastAsia="zh-CN"/>
              </w:rPr>
              <w:t>14</w:t>
            </w:r>
            <w:r>
              <w:rPr>
                <w:rFonts w:hint="eastAsia" w:ascii="仿宋" w:hAnsi="仿宋" w:eastAsia="仿宋" w:cs="仿宋"/>
                <w:color w:val="333333"/>
                <w:kern w:val="0"/>
                <w:sz w:val="32"/>
                <w:szCs w:val="32"/>
                <w:shd w:val="clear" w:color="auto" w:fill="FFFFFF"/>
              </w:rPr>
              <w:t>日</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如对本公示内容存在异议，请在公示期内以（书面/其他提出异议的方式）向</w:t>
            </w:r>
            <w:r>
              <w:rPr>
                <w:rFonts w:hint="eastAsia" w:ascii="仿宋" w:hAnsi="仿宋" w:eastAsia="仿宋" w:cs="仿宋"/>
                <w:color w:val="333333"/>
                <w:kern w:val="0"/>
                <w:sz w:val="32"/>
                <w:szCs w:val="32"/>
                <w:shd w:val="clear" w:color="auto" w:fill="FFFFFF"/>
                <w:lang w:val="en-US" w:eastAsia="zh-CN"/>
              </w:rPr>
              <w:t>若羌县</w:t>
            </w:r>
            <w:r>
              <w:rPr>
                <w:rFonts w:hint="eastAsia" w:ascii="仿宋" w:hAnsi="仿宋" w:eastAsia="仿宋" w:cs="仿宋"/>
                <w:color w:val="333333"/>
                <w:kern w:val="0"/>
                <w:sz w:val="32"/>
                <w:szCs w:val="32"/>
                <w:shd w:val="clear" w:color="auto" w:fill="FFFFFF"/>
              </w:rPr>
              <w:t>自然资源局</w:t>
            </w:r>
            <w:r>
              <w:rPr>
                <w:rFonts w:hint="eastAsia" w:ascii="仿宋" w:hAnsi="仿宋" w:eastAsia="仿宋" w:cs="仿宋"/>
                <w:color w:val="333333"/>
                <w:kern w:val="0"/>
                <w:sz w:val="32"/>
                <w:szCs w:val="32"/>
                <w:shd w:val="clear" w:color="auto" w:fill="FFFFFF"/>
                <w:lang w:val="en-US" w:eastAsia="zh-CN"/>
              </w:rPr>
              <w:t>或巴州政务服务和公共资源交易中心</w:t>
            </w:r>
            <w:r>
              <w:rPr>
                <w:rFonts w:hint="eastAsia" w:ascii="仿宋" w:hAnsi="仿宋" w:eastAsia="仿宋" w:cs="仿宋"/>
                <w:color w:val="333333"/>
                <w:kern w:val="0"/>
                <w:sz w:val="32"/>
                <w:szCs w:val="32"/>
                <w:shd w:val="clear" w:color="auto" w:fill="FFFFFF"/>
              </w:rPr>
              <w:t>提出。</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hint="default"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rPr>
              <w:t>联系方式：0996-</w:t>
            </w:r>
            <w:r>
              <w:rPr>
                <w:rFonts w:hint="eastAsia" w:ascii="仿宋" w:hAnsi="仿宋" w:eastAsia="仿宋" w:cs="仿宋"/>
                <w:color w:val="333333"/>
                <w:kern w:val="0"/>
                <w:sz w:val="32"/>
                <w:szCs w:val="32"/>
                <w:shd w:val="clear" w:color="auto" w:fill="FFFFFF"/>
                <w:lang w:val="en-US" w:eastAsia="zh-CN"/>
              </w:rPr>
              <w:t>7102042     2907778</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jc w:val="left"/>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本公示在自然资源部门户网站、同级自然资源主管部门门户网站、</w:t>
            </w:r>
            <w:r>
              <w:rPr>
                <w:rFonts w:hint="eastAsia" w:ascii="仿宋" w:hAnsi="仿宋" w:eastAsia="仿宋" w:cs="仿宋"/>
                <w:color w:val="333333"/>
                <w:kern w:val="0"/>
                <w:sz w:val="32"/>
                <w:szCs w:val="32"/>
                <w:shd w:val="clear" w:color="auto" w:fill="FFFFFF"/>
                <w:lang w:val="en-US" w:eastAsia="zh-CN"/>
              </w:rPr>
              <w:t>巴州公共资源交易网、若羌县人民政府网</w:t>
            </w:r>
            <w:r>
              <w:rPr>
                <w:rFonts w:hint="eastAsia" w:ascii="仿宋" w:hAnsi="仿宋" w:eastAsia="仿宋" w:cs="仿宋"/>
                <w:color w:val="333333"/>
                <w:kern w:val="0"/>
                <w:sz w:val="32"/>
                <w:szCs w:val="32"/>
                <w:shd w:val="clear" w:color="auto" w:fill="FFFFFF"/>
              </w:rPr>
              <w:t>同时发布。</w:t>
            </w:r>
          </w:p>
          <w:p>
            <w:pPr>
              <w:keepNext w:val="0"/>
              <w:keepLines w:val="0"/>
              <w:pageBreakBefore w:val="0"/>
              <w:kinsoku/>
              <w:wordWrap/>
              <w:overflowPunct/>
              <w:topLinePunct w:val="0"/>
              <w:autoSpaceDE/>
              <w:autoSpaceDN/>
              <w:bidi w:val="0"/>
              <w:adjustRightInd/>
              <w:snapToGrid/>
              <w:spacing w:line="580" w:lineRule="exact"/>
              <w:textAlignment w:val="auto"/>
              <w:rPr>
                <w:rFonts w:ascii="仿宋_GB2312" w:hAnsi="仿宋_GB2312" w:eastAsia="仿宋_GB2312" w:cs="仿宋_GB2312"/>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 xml:space="preserve">    若羌县</w:t>
            </w:r>
            <w:r>
              <w:rPr>
                <w:rFonts w:hint="eastAsia" w:ascii="仿宋" w:hAnsi="仿宋" w:eastAsia="仿宋" w:cs="仿宋"/>
                <w:color w:val="333333"/>
                <w:kern w:val="0"/>
                <w:sz w:val="32"/>
                <w:szCs w:val="32"/>
                <w:shd w:val="clear" w:color="auto" w:fill="FFFFFF"/>
              </w:rPr>
              <w:t>自然资源局</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 xml:space="preserve">     </w:t>
            </w:r>
            <w:r>
              <w:rPr>
                <w:rFonts w:hint="eastAsia" w:ascii="仿宋" w:hAnsi="仿宋" w:eastAsia="仿宋" w:cs="仿宋"/>
                <w:color w:val="333333"/>
                <w:kern w:val="0"/>
                <w:sz w:val="32"/>
                <w:szCs w:val="32"/>
                <w:shd w:val="clear" w:color="auto" w:fill="FFFFFF"/>
              </w:rPr>
              <w:t>202</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年</w:t>
            </w:r>
            <w:r>
              <w:rPr>
                <w:rFonts w:hint="eastAsia" w:ascii="仿宋" w:hAnsi="仿宋" w:eastAsia="仿宋" w:cs="仿宋"/>
                <w:color w:val="333333"/>
                <w:kern w:val="0"/>
                <w:sz w:val="32"/>
                <w:szCs w:val="32"/>
                <w:shd w:val="clear" w:color="auto" w:fill="FFFFFF"/>
                <w:lang w:val="en-US" w:eastAsia="zh-CN"/>
              </w:rPr>
              <w:t>12</w:t>
            </w:r>
            <w:r>
              <w:rPr>
                <w:rFonts w:hint="eastAsia" w:ascii="仿宋" w:hAnsi="仿宋" w:eastAsia="仿宋" w:cs="仿宋"/>
                <w:color w:val="333333"/>
                <w:kern w:val="0"/>
                <w:sz w:val="32"/>
                <w:szCs w:val="32"/>
                <w:shd w:val="clear" w:color="auto" w:fill="FFFFFF"/>
              </w:rPr>
              <w:t>月</w:t>
            </w:r>
            <w:r>
              <w:rPr>
                <w:rFonts w:hint="eastAsia" w:ascii="仿宋" w:hAnsi="仿宋" w:eastAsia="仿宋" w:cs="仿宋"/>
                <w:color w:val="333333"/>
                <w:kern w:val="0"/>
                <w:sz w:val="32"/>
                <w:szCs w:val="32"/>
                <w:shd w:val="clear" w:color="auto" w:fill="FFFFFF"/>
                <w:lang w:val="en-US" w:eastAsia="zh-CN"/>
              </w:rPr>
              <w:t>1</w:t>
            </w:r>
            <w:r>
              <w:rPr>
                <w:rFonts w:hint="eastAsia" w:ascii="仿宋" w:hAnsi="仿宋" w:eastAsia="仿宋" w:cs="仿宋"/>
                <w:color w:val="333333"/>
                <w:kern w:val="0"/>
                <w:sz w:val="32"/>
                <w:szCs w:val="32"/>
                <w:shd w:val="clear" w:color="auto" w:fill="FFFFFF"/>
              </w:rPr>
              <w:t>日</w:t>
            </w:r>
          </w:p>
          <w:p>
            <w:pPr>
              <w:keepNext w:val="0"/>
              <w:keepLines w:val="0"/>
              <w:pageBreakBefore w:val="0"/>
              <w:widowControl/>
              <w:shd w:val="clear" w:color="auto" w:fill="FFFFFF"/>
              <w:kinsoku/>
              <w:wordWrap/>
              <w:overflowPunct/>
              <w:topLinePunct w:val="0"/>
              <w:autoSpaceDE/>
              <w:autoSpaceDN/>
              <w:bidi w:val="0"/>
              <w:adjustRightInd/>
              <w:snapToGrid/>
              <w:spacing w:line="580" w:lineRule="exact"/>
              <w:jc w:val="center"/>
              <w:textAlignment w:val="auto"/>
              <w:rPr>
                <w:rFonts w:ascii="仿宋" w:hAnsi="仿宋" w:eastAsia="仿宋" w:cs="仿宋"/>
                <w:color w:val="333333"/>
                <w:kern w:val="0"/>
                <w:sz w:val="32"/>
                <w:szCs w:val="32"/>
                <w:shd w:val="clear" w:color="auto" w:fill="FFFFFF"/>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right="143" w:rightChars="68"/>
              <w:jc w:val="left"/>
              <w:textAlignment w:val="auto"/>
              <w:rPr>
                <w:rFonts w:hint="eastAsia"/>
                <w:lang w:eastAsia="zh-CN"/>
              </w:rPr>
            </w:pPr>
          </w:p>
          <w:p>
            <w:pPr>
              <w:pStyle w:val="2"/>
              <w:rPr>
                <w:rFonts w:hint="eastAsia"/>
                <w:lang w:eastAsia="zh-CN"/>
              </w:rPr>
            </w:pPr>
          </w:p>
          <w:p>
            <w:pPr>
              <w:pStyle w:val="2"/>
              <w:rPr>
                <w:rFonts w:hint="eastAsia"/>
                <w:lang w:eastAsia="zh-CN"/>
              </w:rPr>
            </w:pPr>
          </w:p>
          <w:p>
            <w:pPr>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ascii="仿宋_GB2312" w:eastAsia="仿宋_GB2312"/>
          <w:sz w:val="28"/>
          <w:szCs w:val="28"/>
        </w:rPr>
        <w:t>注：信息如有图片，请将原始图片及图片说明一起打包报送。</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84E508-6D5D-485A-A66E-16FF09EBBAF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3D0CC49A-42CD-4BD4-BC30-52B8F27A54D0}"/>
  </w:font>
  <w:font w:name="华文中宋">
    <w:panose1 w:val="02010600040101010101"/>
    <w:charset w:val="86"/>
    <w:family w:val="auto"/>
    <w:pitch w:val="default"/>
    <w:sig w:usb0="00000287" w:usb1="080F0000" w:usb2="00000000" w:usb3="00000000" w:csb0="0004009F" w:csb1="DFD70000"/>
    <w:embedRegular r:id="rId3" w:fontKey="{F7018DE4-75AD-4168-B63F-9F562AF87E2F}"/>
  </w:font>
  <w:font w:name="方正仿宋_GBK">
    <w:panose1 w:val="03000509000000000000"/>
    <w:charset w:val="86"/>
    <w:family w:val="auto"/>
    <w:pitch w:val="default"/>
    <w:sig w:usb0="00000001" w:usb1="080E0000" w:usb2="00000000" w:usb3="00000000" w:csb0="00040000" w:csb1="00000000"/>
    <w:embedRegular r:id="rId4" w:fontKey="{744362FC-DE02-4D91-AFCE-09A5DB2E56EC}"/>
  </w:font>
  <w:font w:name="仿宋">
    <w:panose1 w:val="02010609060101010101"/>
    <w:charset w:val="86"/>
    <w:family w:val="modern"/>
    <w:pitch w:val="default"/>
    <w:sig w:usb0="800002BF" w:usb1="38CF7CFA" w:usb2="00000016" w:usb3="00000000" w:csb0="00040001" w:csb1="00000000"/>
    <w:embedRegular r:id="rId5" w:fontKey="{2BDE0E36-6B0C-48EE-BC10-2A2BA0764746}"/>
  </w:font>
  <w:font w:name="仿宋_GB2312">
    <w:panose1 w:val="02010609030101010101"/>
    <w:charset w:val="86"/>
    <w:family w:val="modern"/>
    <w:pitch w:val="default"/>
    <w:sig w:usb0="00000001" w:usb1="080E0000" w:usb2="00000000" w:usb3="00000000" w:csb0="00040000" w:csb1="00000000"/>
    <w:embedRegular r:id="rId6" w:fontKey="{D0F1DECE-2A24-476F-A556-83D30E5E68C5}"/>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0C343"/>
    <w:multiLevelType w:val="singleLevel"/>
    <w:tmpl w:val="9DD0C3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MTI0YTQ3YmNjNzA1YTRlNzYxZDg2MWQyYzQzODAifQ=="/>
  </w:docVars>
  <w:rsids>
    <w:rsidRoot w:val="006F1E3A"/>
    <w:rsid w:val="0000248E"/>
    <w:rsid w:val="000368D7"/>
    <w:rsid w:val="0004433A"/>
    <w:rsid w:val="000508F6"/>
    <w:rsid w:val="0006404C"/>
    <w:rsid w:val="00100902"/>
    <w:rsid w:val="001017F3"/>
    <w:rsid w:val="0014164B"/>
    <w:rsid w:val="00142382"/>
    <w:rsid w:val="001D4454"/>
    <w:rsid w:val="00206245"/>
    <w:rsid w:val="0023743A"/>
    <w:rsid w:val="0025193D"/>
    <w:rsid w:val="00263A16"/>
    <w:rsid w:val="00263EC5"/>
    <w:rsid w:val="002C5B6A"/>
    <w:rsid w:val="002C6C0B"/>
    <w:rsid w:val="002D2532"/>
    <w:rsid w:val="002F6890"/>
    <w:rsid w:val="002F6D37"/>
    <w:rsid w:val="00311590"/>
    <w:rsid w:val="00313FEB"/>
    <w:rsid w:val="00374601"/>
    <w:rsid w:val="003818FE"/>
    <w:rsid w:val="003A3528"/>
    <w:rsid w:val="003D252E"/>
    <w:rsid w:val="003D58BE"/>
    <w:rsid w:val="003F6ABF"/>
    <w:rsid w:val="0040337E"/>
    <w:rsid w:val="004375A5"/>
    <w:rsid w:val="00441733"/>
    <w:rsid w:val="004B5D62"/>
    <w:rsid w:val="004E39B5"/>
    <w:rsid w:val="00507F01"/>
    <w:rsid w:val="00510401"/>
    <w:rsid w:val="00513460"/>
    <w:rsid w:val="00561684"/>
    <w:rsid w:val="005739A8"/>
    <w:rsid w:val="005A0B93"/>
    <w:rsid w:val="005B3C1E"/>
    <w:rsid w:val="006F104E"/>
    <w:rsid w:val="006F1E3A"/>
    <w:rsid w:val="00700F12"/>
    <w:rsid w:val="007153BC"/>
    <w:rsid w:val="00750349"/>
    <w:rsid w:val="00752501"/>
    <w:rsid w:val="0075636D"/>
    <w:rsid w:val="00763B12"/>
    <w:rsid w:val="00766884"/>
    <w:rsid w:val="00782985"/>
    <w:rsid w:val="00794F8F"/>
    <w:rsid w:val="007E411B"/>
    <w:rsid w:val="00834830"/>
    <w:rsid w:val="00843C51"/>
    <w:rsid w:val="00857B5F"/>
    <w:rsid w:val="008E1411"/>
    <w:rsid w:val="00900D62"/>
    <w:rsid w:val="009049C0"/>
    <w:rsid w:val="00942450"/>
    <w:rsid w:val="00966BC0"/>
    <w:rsid w:val="009724D0"/>
    <w:rsid w:val="0099402D"/>
    <w:rsid w:val="0099697C"/>
    <w:rsid w:val="009B55E8"/>
    <w:rsid w:val="009E3F3E"/>
    <w:rsid w:val="009F0DB7"/>
    <w:rsid w:val="00A37D32"/>
    <w:rsid w:val="00A71CA7"/>
    <w:rsid w:val="00AC24A2"/>
    <w:rsid w:val="00AC4695"/>
    <w:rsid w:val="00B27092"/>
    <w:rsid w:val="00B357B9"/>
    <w:rsid w:val="00B529B3"/>
    <w:rsid w:val="00B63E43"/>
    <w:rsid w:val="00B74C12"/>
    <w:rsid w:val="00B96D8C"/>
    <w:rsid w:val="00BC742E"/>
    <w:rsid w:val="00C72202"/>
    <w:rsid w:val="00CA1502"/>
    <w:rsid w:val="00CA6EBC"/>
    <w:rsid w:val="00CC1764"/>
    <w:rsid w:val="00CC4800"/>
    <w:rsid w:val="00D369A4"/>
    <w:rsid w:val="00D56F13"/>
    <w:rsid w:val="00D62D9E"/>
    <w:rsid w:val="00D66764"/>
    <w:rsid w:val="00DB4674"/>
    <w:rsid w:val="00DC1D61"/>
    <w:rsid w:val="00E02F44"/>
    <w:rsid w:val="00E17AB0"/>
    <w:rsid w:val="00E37C52"/>
    <w:rsid w:val="00E45FBD"/>
    <w:rsid w:val="00E83CC3"/>
    <w:rsid w:val="00EC013B"/>
    <w:rsid w:val="00ED32C7"/>
    <w:rsid w:val="00F02E14"/>
    <w:rsid w:val="00F13F73"/>
    <w:rsid w:val="00F57CFF"/>
    <w:rsid w:val="00FB6A47"/>
    <w:rsid w:val="00FC322C"/>
    <w:rsid w:val="039B4110"/>
    <w:rsid w:val="04085007"/>
    <w:rsid w:val="080906B1"/>
    <w:rsid w:val="0AEC3B92"/>
    <w:rsid w:val="0B395875"/>
    <w:rsid w:val="0D7511DD"/>
    <w:rsid w:val="0E9E23AD"/>
    <w:rsid w:val="0EA23F4B"/>
    <w:rsid w:val="0F447A2E"/>
    <w:rsid w:val="11E2402C"/>
    <w:rsid w:val="1A777336"/>
    <w:rsid w:val="1BAC5742"/>
    <w:rsid w:val="1F8A2E23"/>
    <w:rsid w:val="1FD43B42"/>
    <w:rsid w:val="234F5F53"/>
    <w:rsid w:val="28B94890"/>
    <w:rsid w:val="2BD94FB2"/>
    <w:rsid w:val="2CC50128"/>
    <w:rsid w:val="2F0F2772"/>
    <w:rsid w:val="32EE7177"/>
    <w:rsid w:val="34497A7C"/>
    <w:rsid w:val="346721D2"/>
    <w:rsid w:val="38FA3DA1"/>
    <w:rsid w:val="3BB275E3"/>
    <w:rsid w:val="3E687821"/>
    <w:rsid w:val="3F9D1EA9"/>
    <w:rsid w:val="3FEE2A7D"/>
    <w:rsid w:val="401D5362"/>
    <w:rsid w:val="40927A81"/>
    <w:rsid w:val="41AE46E3"/>
    <w:rsid w:val="44E02B53"/>
    <w:rsid w:val="4705515E"/>
    <w:rsid w:val="47374149"/>
    <w:rsid w:val="47C504B0"/>
    <w:rsid w:val="541C5EF2"/>
    <w:rsid w:val="55F55981"/>
    <w:rsid w:val="5898006A"/>
    <w:rsid w:val="5A821DDF"/>
    <w:rsid w:val="5AEB20AC"/>
    <w:rsid w:val="5EEF2F5C"/>
    <w:rsid w:val="61761926"/>
    <w:rsid w:val="63E47387"/>
    <w:rsid w:val="659F2465"/>
    <w:rsid w:val="6AAA4462"/>
    <w:rsid w:val="6B746D9B"/>
    <w:rsid w:val="6B9B2E61"/>
    <w:rsid w:val="704A33B9"/>
    <w:rsid w:val="73562550"/>
    <w:rsid w:val="74910853"/>
    <w:rsid w:val="74BD66AD"/>
    <w:rsid w:val="75491393"/>
    <w:rsid w:val="7BA170C0"/>
    <w:rsid w:val="7C8E7754"/>
    <w:rsid w:val="7D3652C1"/>
    <w:rsid w:val="7F9674B7"/>
    <w:rsid w:val="D4A752DE"/>
    <w:rsid w:val="EF7B8A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paragraph" w:customStyle="1" w:styleId="9">
    <w:name w:val="p"/>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1</Pages>
  <Words>420</Words>
  <Characters>527</Characters>
  <Lines>1</Lines>
  <Paragraphs>1</Paragraphs>
  <TotalTime>0</TotalTime>
  <ScaleCrop>false</ScaleCrop>
  <LinksUpToDate>false</LinksUpToDate>
  <CharactersWithSpaces>552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2021-11-01T11:38:00Z</dcterms:created>
  <dc:creator>Administrator</dc:creator>
  <cp:lastModifiedBy>梦一场</cp:lastModifiedBy>
  <cp:lastPrinted>2023-10-19T09:48:00Z</cp:lastPrinted>
  <dcterms:modified xsi:type="dcterms:W3CDTF">2023-12-01T03:10:13Z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C48CFD2386234E96B37C3241ADEA8B99_13</vt:lpwstr>
  </property>
</Properties>
</file>