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A1950">
      <w:bookmarkStart w:id="0" w:name="_GoBack"/>
      <w:bookmarkEnd w:id="0"/>
    </w:p>
    <w:p w14:paraId="178764A1"/>
    <w:p w14:paraId="793BB7CF"/>
    <w:tbl>
      <w:tblPr>
        <w:tblStyle w:val="10"/>
        <w:tblW w:w="0" w:type="auto"/>
        <w:tblInd w:w="0" w:type="dxa"/>
        <w:tblLayout w:type="autofit"/>
        <w:tblCellMar>
          <w:top w:w="0" w:type="dxa"/>
          <w:left w:w="108" w:type="dxa"/>
          <w:bottom w:w="0" w:type="dxa"/>
          <w:right w:w="108" w:type="dxa"/>
        </w:tblCellMar>
      </w:tblPr>
      <w:tblGrid>
        <w:gridCol w:w="9173"/>
      </w:tblGrid>
      <w:tr w14:paraId="3B77AD53">
        <w:tblPrEx>
          <w:tblCellMar>
            <w:top w:w="0" w:type="dxa"/>
            <w:left w:w="108" w:type="dxa"/>
            <w:bottom w:w="0" w:type="dxa"/>
            <w:right w:w="108" w:type="dxa"/>
          </w:tblCellMar>
        </w:tblPrEx>
        <w:trPr>
          <w:trHeight w:val="1085" w:hRule="atLeast"/>
        </w:trPr>
        <w:tc>
          <w:tcPr>
            <w:tcW w:w="9173" w:type="dxa"/>
          </w:tcPr>
          <w:p w14:paraId="43AFB8D3">
            <w:pPr>
              <w:spacing w:line="360" w:lineRule="auto"/>
              <w:jc w:val="center"/>
              <w:rPr>
                <w:rFonts w:ascii="黑体" w:hAnsi="宋体" w:eastAsia="黑体"/>
                <w:spacing w:val="20"/>
                <w:w w:val="105"/>
                <w:sz w:val="48"/>
                <w:szCs w:val="48"/>
              </w:rPr>
            </w:pPr>
            <w:r>
              <w:rPr>
                <w:rFonts w:ascii="黑体" w:hAnsi="宋体" w:eastAsia="黑体"/>
                <w:b/>
                <w:sz w:val="48"/>
                <w:szCs w:val="48"/>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515620</wp:posOffset>
                      </wp:positionV>
                      <wp:extent cx="5579745" cy="0"/>
                      <wp:effectExtent l="0" t="7620" r="1905" b="11430"/>
                      <wp:wrapNone/>
                      <wp:docPr id="1" name="直接连接符 3"/>
                      <wp:cNvGraphicFramePr/>
                      <a:graphic xmlns:a="http://schemas.openxmlformats.org/drawingml/2006/main">
                        <a:graphicData uri="http://schemas.microsoft.com/office/word/2010/wordprocessingShape">
                          <wps:wsp>
                            <wps:cNvCnPr/>
                            <wps:spPr>
                              <a:xfrm flipV="1">
                                <a:off x="0" y="0"/>
                                <a:ext cx="557974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接连接符 3" o:spid="_x0000_s1026" o:spt="20" style="position:absolute;left:0pt;flip:y;margin-left:4.15pt;margin-top:40.6pt;height:0pt;width:439.35pt;z-index:251659264;mso-width-relative:page;mso-height-relative:page;" filled="f" stroked="t" coordsize="21600,21600" o:gfxdata="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cdq9QAAAAHAQAADwAAAAAAAAABACAAAAAiAAAAZHJzL2Rvd25yZXYueG1s&#10;UEsBAhQAFAAAAAgAh07iQI0X07X8AQAA7wMAAA4AAAAAAAAAAQAgAAAAIwEAAGRycy9lMm9Eb2Mu&#10;eG1sUEsFBgAAAAAGAAYAWQEAAJEFAAAAAA==&#10;">
                      <v:fill on="f" focussize="0,0"/>
                      <v:stroke weight="1.25pt" color="#000000" joinstyle="round"/>
                      <v:imagedata o:title=""/>
                      <o:lock v:ext="edit" aspectratio="f"/>
                    </v:line>
                  </w:pict>
                </mc:Fallback>
              </mc:AlternateContent>
            </w:r>
            <w:r>
              <w:rPr>
                <w:rFonts w:hint="eastAsia" w:ascii="黑体" w:hAnsi="宋体" w:eastAsia="黑体"/>
                <w:spacing w:val="20"/>
                <w:w w:val="105"/>
                <w:sz w:val="48"/>
                <w:szCs w:val="48"/>
              </w:rPr>
              <w:t>产品质量监督抽查实施细则</w:t>
            </w:r>
          </w:p>
        </w:tc>
      </w:tr>
    </w:tbl>
    <w:p w14:paraId="51616B76">
      <w:pPr>
        <w:adjustRightInd w:val="0"/>
        <w:spacing w:line="480" w:lineRule="exact"/>
        <w:jc w:val="center"/>
        <w:rPr>
          <w:rFonts w:ascii="黑体" w:hAnsi="宋体" w:eastAsia="黑体"/>
          <w:b/>
          <w:sz w:val="52"/>
          <w:szCs w:val="52"/>
        </w:rPr>
      </w:pPr>
    </w:p>
    <w:p w14:paraId="3E205184">
      <w:pPr>
        <w:adjustRightInd w:val="0"/>
        <w:spacing w:line="480" w:lineRule="exact"/>
        <w:jc w:val="center"/>
        <w:rPr>
          <w:rFonts w:ascii="黑体" w:hAnsi="宋体" w:eastAsia="黑体"/>
          <w:b/>
          <w:sz w:val="52"/>
          <w:szCs w:val="52"/>
        </w:rPr>
      </w:pPr>
    </w:p>
    <w:p w14:paraId="5F05427F">
      <w:pPr>
        <w:adjustRightInd w:val="0"/>
        <w:spacing w:line="480" w:lineRule="exact"/>
        <w:jc w:val="center"/>
        <w:rPr>
          <w:rFonts w:ascii="黑体" w:hAnsi="宋体" w:eastAsia="黑体"/>
          <w:b/>
          <w:sz w:val="52"/>
          <w:szCs w:val="52"/>
        </w:rPr>
      </w:pPr>
    </w:p>
    <w:p w14:paraId="0B64B88B">
      <w:pPr>
        <w:adjustRightInd w:val="0"/>
        <w:spacing w:line="480" w:lineRule="exact"/>
        <w:jc w:val="center"/>
        <w:rPr>
          <w:rFonts w:ascii="黑体" w:hAnsi="宋体" w:eastAsia="黑体"/>
          <w:b/>
          <w:sz w:val="52"/>
          <w:szCs w:val="52"/>
        </w:rPr>
      </w:pPr>
    </w:p>
    <w:p w14:paraId="06F4B218">
      <w:pPr>
        <w:adjustRightInd w:val="0"/>
        <w:spacing w:line="480" w:lineRule="exact"/>
        <w:jc w:val="center"/>
        <w:rPr>
          <w:rFonts w:ascii="黑体" w:hAnsi="宋体" w:eastAsia="黑体"/>
          <w:b/>
          <w:sz w:val="52"/>
          <w:szCs w:val="52"/>
        </w:rPr>
      </w:pPr>
    </w:p>
    <w:p w14:paraId="4186A76D">
      <w:pPr>
        <w:adjustRightInd w:val="0"/>
        <w:spacing w:line="480" w:lineRule="exact"/>
        <w:jc w:val="center"/>
        <w:rPr>
          <w:rFonts w:ascii="黑体" w:hAnsi="宋体" w:eastAsia="黑体"/>
          <w:b/>
          <w:sz w:val="52"/>
          <w:szCs w:val="52"/>
        </w:rPr>
      </w:pPr>
    </w:p>
    <w:p w14:paraId="6B229F10">
      <w:pPr>
        <w:tabs>
          <w:tab w:val="left" w:pos="6930"/>
        </w:tabs>
        <w:adjustRightInd w:val="0"/>
        <w:spacing w:line="360" w:lineRule="auto"/>
        <w:jc w:val="center"/>
        <w:outlineLvl w:val="0"/>
        <w:rPr>
          <w:rFonts w:hint="eastAsia" w:ascii="黑体" w:hAnsi="黑体" w:eastAsia="黑体" w:cs="黑体"/>
          <w:b/>
          <w:bCs/>
          <w:sz w:val="44"/>
          <w:szCs w:val="44"/>
        </w:rPr>
      </w:pPr>
      <w:r>
        <w:rPr>
          <w:rFonts w:hint="eastAsia" w:ascii="黑体" w:hAnsi="黑体" w:eastAsia="黑体" w:cs="黑体"/>
          <w:b/>
          <w:bCs/>
          <w:sz w:val="44"/>
          <w:szCs w:val="44"/>
          <w:lang w:eastAsia="zh-CN"/>
        </w:rPr>
        <w:t>2026</w:t>
      </w:r>
      <w:r>
        <w:rPr>
          <w:rFonts w:hint="eastAsia" w:ascii="黑体" w:hAnsi="黑体" w:eastAsia="黑体" w:cs="黑体"/>
          <w:b/>
          <w:bCs/>
          <w:sz w:val="44"/>
          <w:szCs w:val="44"/>
        </w:rPr>
        <w:t>年</w:t>
      </w:r>
      <w:r>
        <w:rPr>
          <w:rFonts w:hint="eastAsia" w:ascii="黑体" w:hAnsi="黑体" w:eastAsia="黑体" w:cs="黑体"/>
          <w:b/>
          <w:bCs/>
          <w:sz w:val="44"/>
          <w:szCs w:val="44"/>
          <w:lang w:eastAsia="zh-CN"/>
        </w:rPr>
        <w:t>若羌县</w:t>
      </w:r>
      <w:r>
        <w:rPr>
          <w:rFonts w:hint="eastAsia" w:ascii="黑体" w:hAnsi="黑体" w:eastAsia="黑体" w:cs="黑体"/>
          <w:b/>
          <w:bCs/>
          <w:sz w:val="44"/>
          <w:szCs w:val="44"/>
        </w:rPr>
        <w:t>安全带产品质量</w:t>
      </w:r>
    </w:p>
    <w:p w14:paraId="3413486E">
      <w:pPr>
        <w:tabs>
          <w:tab w:val="left" w:pos="6930"/>
        </w:tabs>
        <w:adjustRightInd w:val="0"/>
        <w:spacing w:line="360" w:lineRule="auto"/>
        <w:jc w:val="center"/>
        <w:outlineLvl w:val="0"/>
        <w:rPr>
          <w:rFonts w:ascii="黑体" w:hAnsi="黑体" w:eastAsia="黑体" w:cs="黑体"/>
          <w:b/>
          <w:bCs/>
          <w:sz w:val="44"/>
          <w:szCs w:val="44"/>
        </w:rPr>
      </w:pPr>
      <w:r>
        <w:rPr>
          <w:rFonts w:hint="eastAsia" w:ascii="黑体" w:hAnsi="黑体" w:eastAsia="黑体" w:cs="黑体"/>
          <w:b/>
          <w:bCs/>
          <w:sz w:val="44"/>
          <w:szCs w:val="44"/>
        </w:rPr>
        <w:t>监督抽查实施细则</w:t>
      </w:r>
    </w:p>
    <w:p w14:paraId="18A0A3E5">
      <w:pPr>
        <w:tabs>
          <w:tab w:val="left" w:pos="6930"/>
        </w:tabs>
        <w:adjustRightInd w:val="0"/>
        <w:spacing w:line="480" w:lineRule="exact"/>
        <w:jc w:val="left"/>
        <w:rPr>
          <w:rFonts w:ascii="黑体" w:hAnsi="黑体" w:eastAsia="黑体" w:cs="黑体"/>
          <w:b/>
          <w:bCs/>
          <w:sz w:val="44"/>
          <w:szCs w:val="44"/>
        </w:rPr>
      </w:pPr>
    </w:p>
    <w:p w14:paraId="4734FE0B">
      <w:pPr>
        <w:tabs>
          <w:tab w:val="left" w:pos="6930"/>
        </w:tabs>
        <w:adjustRightInd w:val="0"/>
        <w:spacing w:line="480" w:lineRule="exact"/>
        <w:jc w:val="left"/>
        <w:rPr>
          <w:rFonts w:ascii="黑体" w:hAnsi="宋体" w:eastAsia="黑体"/>
          <w:b/>
          <w:sz w:val="52"/>
          <w:szCs w:val="52"/>
        </w:rPr>
      </w:pPr>
    </w:p>
    <w:p w14:paraId="4B31C589">
      <w:pPr>
        <w:adjustRightInd w:val="0"/>
        <w:spacing w:line="480" w:lineRule="exact"/>
        <w:jc w:val="center"/>
        <w:rPr>
          <w:rFonts w:ascii="黑体" w:hAnsi="宋体" w:eastAsia="黑体"/>
          <w:b/>
          <w:sz w:val="52"/>
          <w:szCs w:val="52"/>
        </w:rPr>
      </w:pPr>
    </w:p>
    <w:p w14:paraId="36D1759B">
      <w:pPr>
        <w:adjustRightInd w:val="0"/>
        <w:spacing w:line="480" w:lineRule="exact"/>
        <w:jc w:val="center"/>
        <w:rPr>
          <w:rFonts w:ascii="黑体" w:hAnsi="宋体" w:eastAsia="黑体"/>
          <w:b/>
          <w:sz w:val="52"/>
          <w:szCs w:val="52"/>
        </w:rPr>
      </w:pPr>
    </w:p>
    <w:p w14:paraId="217A1866">
      <w:pPr>
        <w:adjustRightInd w:val="0"/>
        <w:spacing w:line="480" w:lineRule="exact"/>
        <w:jc w:val="center"/>
        <w:rPr>
          <w:rFonts w:ascii="黑体" w:hAnsi="宋体" w:eastAsia="黑体"/>
          <w:b/>
          <w:sz w:val="52"/>
          <w:szCs w:val="52"/>
        </w:rPr>
      </w:pPr>
    </w:p>
    <w:p w14:paraId="05673E71">
      <w:pPr>
        <w:adjustRightInd w:val="0"/>
        <w:spacing w:line="480" w:lineRule="exact"/>
        <w:jc w:val="center"/>
        <w:rPr>
          <w:rFonts w:ascii="黑体" w:hAnsi="宋体" w:eastAsia="黑体"/>
          <w:b/>
          <w:sz w:val="52"/>
          <w:szCs w:val="52"/>
        </w:rPr>
      </w:pPr>
    </w:p>
    <w:p w14:paraId="577A9319">
      <w:pPr>
        <w:adjustRightInd w:val="0"/>
        <w:spacing w:line="480" w:lineRule="exact"/>
        <w:rPr>
          <w:rFonts w:ascii="黑体" w:hAnsi="宋体" w:eastAsia="黑体"/>
          <w:sz w:val="52"/>
          <w:szCs w:val="52"/>
        </w:rPr>
      </w:pPr>
    </w:p>
    <w:p w14:paraId="0C15B1E6">
      <w:pPr>
        <w:adjustRightInd w:val="0"/>
        <w:spacing w:line="480" w:lineRule="exact"/>
        <w:jc w:val="center"/>
        <w:rPr>
          <w:rFonts w:ascii="黑体" w:hAnsi="宋体" w:eastAsia="黑体"/>
          <w:sz w:val="52"/>
          <w:szCs w:val="52"/>
        </w:rPr>
      </w:pPr>
    </w:p>
    <w:p w14:paraId="5E93935D">
      <w:pPr>
        <w:adjustRightInd w:val="0"/>
        <w:spacing w:line="480" w:lineRule="exact"/>
        <w:jc w:val="center"/>
        <w:rPr>
          <w:rFonts w:ascii="黑体" w:hAnsi="宋体" w:eastAsia="黑体"/>
          <w:b/>
          <w:sz w:val="52"/>
          <w:szCs w:val="52"/>
        </w:rPr>
      </w:pPr>
    </w:p>
    <w:p w14:paraId="1B4D72D3">
      <w:pPr>
        <w:adjustRightInd w:val="0"/>
        <w:spacing w:line="480" w:lineRule="exact"/>
        <w:jc w:val="center"/>
        <w:rPr>
          <w:rFonts w:ascii="黑体" w:hAnsi="宋体" w:eastAsia="黑体"/>
          <w:b/>
          <w:sz w:val="52"/>
          <w:szCs w:val="52"/>
        </w:rPr>
      </w:pPr>
    </w:p>
    <w:p w14:paraId="3CF14E14">
      <w:pPr>
        <w:adjustRightInd w:val="0"/>
        <w:spacing w:line="480" w:lineRule="exact"/>
        <w:rPr>
          <w:rFonts w:ascii="黑体" w:hAnsi="宋体" w:eastAsia="黑体"/>
          <w:b/>
          <w:sz w:val="52"/>
          <w:szCs w:val="52"/>
        </w:rPr>
      </w:pPr>
    </w:p>
    <w:p w14:paraId="65F65BDD">
      <w:pPr>
        <w:adjustRightInd w:val="0"/>
        <w:spacing w:line="480" w:lineRule="exact"/>
        <w:rPr>
          <w:rFonts w:ascii="黑体" w:hAnsi="宋体" w:eastAsia="黑体"/>
          <w:b/>
          <w:sz w:val="52"/>
          <w:szCs w:val="52"/>
        </w:rPr>
      </w:pPr>
    </w:p>
    <w:p w14:paraId="69FC2C80">
      <w:pPr>
        <w:adjustRightInd w:val="0"/>
        <w:spacing w:line="480" w:lineRule="exact"/>
        <w:rPr>
          <w:rFonts w:ascii="黑体" w:hAnsi="宋体" w:eastAsia="黑体"/>
          <w:b/>
          <w:sz w:val="52"/>
          <w:szCs w:val="52"/>
        </w:rPr>
      </w:pPr>
    </w:p>
    <w:p w14:paraId="4D851A6A">
      <w:pPr>
        <w:adjustRightInd w:val="0"/>
        <w:spacing w:line="480" w:lineRule="exact"/>
        <w:jc w:val="left"/>
        <w:rPr>
          <w:rFonts w:ascii="黑体" w:hAnsi="黑体" w:eastAsia="黑体" w:cs="黑体"/>
          <w:bCs/>
          <w:sz w:val="24"/>
        </w:rPr>
      </w:pPr>
      <w:r>
        <w:rPr>
          <w:rFonts w:hint="eastAsia" w:ascii="黑体" w:hAnsi="黑体" w:eastAsia="黑体" w:cs="黑体"/>
          <w:bCs/>
          <w:color w:val="auto"/>
          <w:sz w:val="24"/>
          <w:highlight w:val="none"/>
          <w:lang w:eastAsia="zh-CN"/>
        </w:rPr>
        <w:t>2026</w:t>
      </w:r>
      <w:r>
        <w:rPr>
          <w:rFonts w:hint="eastAsia" w:ascii="黑体" w:hAnsi="黑体" w:eastAsia="黑体" w:cs="黑体"/>
          <w:bCs/>
          <w:color w:val="auto"/>
          <w:sz w:val="24"/>
          <w:highlight w:val="none"/>
        </w:rPr>
        <w:t>-0</w:t>
      </w:r>
      <w:r>
        <w:rPr>
          <w:rFonts w:hint="eastAsia" w:ascii="黑体" w:hAnsi="黑体" w:eastAsia="黑体" w:cs="黑体"/>
          <w:bCs/>
          <w:color w:val="auto"/>
          <w:sz w:val="24"/>
          <w:highlight w:val="none"/>
          <w:lang w:val="en-US" w:eastAsia="zh-CN"/>
        </w:rPr>
        <w:t>0</w:t>
      </w:r>
      <w:r>
        <w:rPr>
          <w:rFonts w:ascii="黑体" w:hAnsi="黑体" w:eastAsia="黑体" w:cs="黑体"/>
          <w:bCs/>
          <w:color w:val="auto"/>
          <w:sz w:val="24"/>
          <w:highlight w:val="none"/>
        </w:rPr>
        <w:t>-</w:t>
      </w:r>
      <w:r>
        <w:rPr>
          <w:rFonts w:hint="eastAsia" w:ascii="黑体" w:hAnsi="黑体" w:eastAsia="黑体" w:cs="黑体"/>
          <w:bCs/>
          <w:color w:val="auto"/>
          <w:sz w:val="24"/>
          <w:highlight w:val="none"/>
          <w:lang w:val="en-US" w:eastAsia="zh-CN"/>
        </w:rPr>
        <w:t>00</w:t>
      </w:r>
      <w:r>
        <w:rPr>
          <w:rFonts w:hint="eastAsia" w:ascii="黑体" w:hAnsi="黑体" w:eastAsia="黑体" w:cs="黑体"/>
          <w:bCs/>
          <w:color w:val="auto"/>
          <w:sz w:val="24"/>
          <w:highlight w:val="none"/>
        </w:rPr>
        <w:t xml:space="preserve">发布                                        </w:t>
      </w:r>
      <w:r>
        <w:rPr>
          <w:rFonts w:hint="eastAsia" w:ascii="黑体" w:hAnsi="黑体" w:eastAsia="黑体" w:cs="黑体"/>
          <w:bCs/>
          <w:color w:val="auto"/>
          <w:sz w:val="24"/>
          <w:highlight w:val="none"/>
          <w:lang w:eastAsia="zh-CN"/>
        </w:rPr>
        <w:t>2026</w:t>
      </w:r>
      <w:r>
        <w:rPr>
          <w:rFonts w:hint="eastAsia" w:ascii="黑体" w:hAnsi="黑体" w:eastAsia="黑体" w:cs="黑体"/>
          <w:bCs/>
          <w:color w:val="auto"/>
          <w:sz w:val="24"/>
          <w:highlight w:val="none"/>
        </w:rPr>
        <w:t>-</w:t>
      </w:r>
      <w:r>
        <w:rPr>
          <w:rFonts w:hint="eastAsia" w:ascii="黑体" w:hAnsi="黑体" w:eastAsia="黑体" w:cs="黑体"/>
          <w:bCs/>
          <w:color w:val="auto"/>
          <w:sz w:val="24"/>
          <w:highlight w:val="none"/>
          <w:lang w:val="en-US" w:eastAsia="zh-CN"/>
        </w:rPr>
        <w:t>00</w:t>
      </w:r>
      <w:r>
        <w:rPr>
          <w:rFonts w:ascii="黑体" w:hAnsi="黑体" w:eastAsia="黑体" w:cs="黑体"/>
          <w:bCs/>
          <w:color w:val="auto"/>
          <w:sz w:val="24"/>
          <w:highlight w:val="none"/>
        </w:rPr>
        <w:t>-</w:t>
      </w:r>
      <w:r>
        <w:rPr>
          <w:rFonts w:hint="eastAsia" w:ascii="黑体" w:hAnsi="黑体" w:eastAsia="黑体" w:cs="黑体"/>
          <w:bCs/>
          <w:color w:val="auto"/>
          <w:sz w:val="24"/>
          <w:highlight w:val="none"/>
          <w:lang w:val="en-US" w:eastAsia="zh-CN"/>
        </w:rPr>
        <w:t>00</w:t>
      </w:r>
      <w:r>
        <w:rPr>
          <w:rFonts w:hint="eastAsia" w:ascii="黑体" w:hAnsi="黑体" w:eastAsia="黑体" w:cs="黑体"/>
          <w:bCs/>
          <w:color w:val="auto"/>
          <w:sz w:val="24"/>
          <w:highlight w:val="none"/>
        </w:rPr>
        <w:t>实施</w:t>
      </w:r>
    </w:p>
    <w:p w14:paraId="3FD7E476">
      <w:pPr>
        <w:spacing w:line="440" w:lineRule="exact"/>
        <w:jc w:val="center"/>
        <w:rPr>
          <w:rFonts w:ascii="黑体" w:hAnsi="宋体" w:eastAsia="黑体" w:cs="黑体"/>
          <w:bCs/>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985" w:right="1361" w:bottom="1361" w:left="1588" w:header="851" w:footer="992" w:gutter="0"/>
          <w:pgNumType w:start="1"/>
          <w:cols w:space="720" w:num="1"/>
          <w:titlePg/>
          <w:docGrid w:type="lines" w:linePitch="312" w:charSpace="0"/>
        </w:sectPr>
      </w:pPr>
      <w:r>
        <w:rPr>
          <w:rFonts w:ascii="黑体" w:hAnsi="宋体" w:eastAsia="黑体" w:cs="黑体"/>
          <w:bCs/>
          <w:sz w:val="32"/>
          <w:szCs w:val="32"/>
        </w:rPr>
        <mc:AlternateContent>
          <mc:Choice Requires="wps">
            <w:drawing>
              <wp:anchor distT="0" distB="0" distL="114300" distR="114300" simplePos="0" relativeHeight="251660288" behindDoc="0" locked="0" layoutInCell="1" allowOverlap="1">
                <wp:simplePos x="0" y="0"/>
                <wp:positionH relativeFrom="column">
                  <wp:posOffset>-198755</wp:posOffset>
                </wp:positionH>
                <wp:positionV relativeFrom="paragraph">
                  <wp:posOffset>29845</wp:posOffset>
                </wp:positionV>
                <wp:extent cx="5831205" cy="0"/>
                <wp:effectExtent l="0" t="7620" r="7620" b="11430"/>
                <wp:wrapNone/>
                <wp:docPr id="2" name="自选图形 8"/>
                <wp:cNvGraphicFramePr/>
                <a:graphic xmlns:a="http://schemas.openxmlformats.org/drawingml/2006/main">
                  <a:graphicData uri="http://schemas.microsoft.com/office/word/2010/wordprocessingShape">
                    <wps:wsp>
                      <wps:cNvCnPr/>
                      <wps:spPr>
                        <a:xfrm>
                          <a:off x="0" y="0"/>
                          <a:ext cx="583120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5.65pt;margin-top:2.35pt;height:0pt;width:459.15pt;z-index:251660288;mso-width-relative:page;mso-height-relative:page;" filled="f" stroked="t" coordsize="21600,21600" o:gfxdata="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5iOQdYAAAAHAQAADwAAAAAAAAABACAAAAAiAAAAZHJzL2Rvd25yZXYueG1sUEsBAhQA&#10;FAAAAAgAh07iQF+dJ8H0AQAA5AMAAA4AAAAAAAAAAQAgAAAAJQEAAGRycy9lMm9Eb2MueG1sUEsF&#10;BgAAAAAGAAYAWQEAAIsFAAAAAA==&#10;">
                <v:fill on="f" focussize="0,0"/>
                <v:stroke weight="1.25pt" color="#000000" joinstyle="round"/>
                <v:imagedata o:title=""/>
                <o:lock v:ext="edit" aspectratio="f"/>
              </v:shape>
            </w:pict>
          </mc:Fallback>
        </mc:AlternateContent>
      </w:r>
      <w:r>
        <w:rPr>
          <w:rFonts w:hint="eastAsia" w:ascii="黑体" w:hAnsi="宋体" w:eastAsia="黑体" w:cs="黑体"/>
          <w:bCs/>
          <w:sz w:val="32"/>
          <w:szCs w:val="32"/>
          <w:lang w:eastAsia="zh-CN"/>
        </w:rPr>
        <w:t>若羌县</w:t>
      </w:r>
      <w:r>
        <w:rPr>
          <w:rFonts w:hint="eastAsia" w:ascii="黑体" w:hAnsi="宋体" w:eastAsia="黑体" w:cs="黑体"/>
          <w:bCs/>
          <w:sz w:val="32"/>
          <w:szCs w:val="32"/>
        </w:rPr>
        <w:t>市场监督管理局</w:t>
      </w:r>
    </w:p>
    <w:p w14:paraId="17DF27AF">
      <w:pPr>
        <w:tabs>
          <w:tab w:val="left" w:pos="6930"/>
        </w:tabs>
        <w:adjustRightInd w:val="0"/>
        <w:spacing w:line="360" w:lineRule="auto"/>
        <w:jc w:val="center"/>
        <w:outlineLvl w:val="0"/>
        <w:rPr>
          <w:rFonts w:hint="eastAsia" w:ascii="方正小标宋_GBK" w:hAnsi="方正小标宋_GBK" w:eastAsia="方正小标宋_GBK" w:cs="方正小标宋_GBK"/>
          <w:b/>
          <w:bCs/>
          <w:sz w:val="32"/>
          <w:szCs w:val="32"/>
          <w:lang w:eastAsia="zh-CN"/>
        </w:rPr>
      </w:pPr>
      <w:r>
        <w:rPr>
          <w:rFonts w:hint="eastAsia" w:ascii="方正小标宋_GBK" w:hAnsi="方正小标宋_GBK" w:eastAsia="方正小标宋_GBK" w:cs="方正小标宋_GBK"/>
          <w:b/>
          <w:bCs/>
          <w:sz w:val="32"/>
          <w:szCs w:val="32"/>
          <w:lang w:eastAsia="zh-CN"/>
        </w:rPr>
        <w:t>2026年若羌县安全带产品质量监督抽查实施细则</w:t>
      </w:r>
    </w:p>
    <w:p w14:paraId="5A0B9296">
      <w:pPr>
        <w:tabs>
          <w:tab w:val="left" w:pos="6930"/>
        </w:tabs>
        <w:adjustRightInd w:val="0"/>
        <w:spacing w:line="360" w:lineRule="auto"/>
        <w:jc w:val="center"/>
        <w:outlineLvl w:val="0"/>
        <w:rPr>
          <w:rFonts w:hint="eastAsia" w:ascii="黑体" w:hAnsi="黑体" w:eastAsia="黑体" w:cs="黑体"/>
          <w:b/>
          <w:bCs/>
          <w:sz w:val="44"/>
          <w:szCs w:val="44"/>
          <w:lang w:eastAsia="zh-CN"/>
        </w:rPr>
      </w:pPr>
    </w:p>
    <w:p w14:paraId="0A64407D">
      <w:pPr>
        <w:adjustRightInd w:val="0"/>
        <w:snapToGrid w:val="0"/>
        <w:spacing w:line="360" w:lineRule="auto"/>
        <w:rPr>
          <w:rFonts w:ascii="黑体" w:hAnsi="黑体" w:eastAsia="黑体"/>
          <w:b/>
          <w:szCs w:val="21"/>
        </w:rPr>
      </w:pPr>
      <w:r>
        <w:rPr>
          <w:rFonts w:hint="eastAsia" w:ascii="黑体" w:hAnsi="黑体" w:eastAsia="黑体"/>
          <w:b/>
          <w:szCs w:val="21"/>
        </w:rPr>
        <w:t xml:space="preserve">1 抽样方法  </w:t>
      </w:r>
    </w:p>
    <w:p w14:paraId="73D3D64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pPr>
      <w:r>
        <w:t>以随机抽样的方式在</w:t>
      </w:r>
      <w:r>
        <w:rPr>
          <w:color w:val="000000"/>
          <w:szCs w:val="21"/>
        </w:rPr>
        <w:t>被抽样</w:t>
      </w:r>
      <w:r>
        <w:t>销售者的待销产品中抽取</w:t>
      </w:r>
      <w:r>
        <w:rPr>
          <w:rFonts w:hint="eastAsia"/>
        </w:rPr>
        <w:t>。</w:t>
      </w:r>
    </w:p>
    <w:p w14:paraId="13F0E3F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pPr>
      <w:r>
        <w:rPr>
          <w:rFonts w:hint="eastAsia"/>
        </w:rPr>
        <w:t>随机数</w:t>
      </w:r>
      <w:r>
        <w:rPr>
          <w:rFonts w:hint="eastAsia"/>
          <w:lang w:eastAsia="zh-CN"/>
        </w:rPr>
        <w:t>一般可使用随机数表等方法产生</w:t>
      </w:r>
      <w:r>
        <w:rPr>
          <w:rFonts w:hint="eastAsia"/>
        </w:rPr>
        <w:t>。</w:t>
      </w:r>
    </w:p>
    <w:p w14:paraId="3029F38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pPr>
      <w:r>
        <w:rPr>
          <w:rFonts w:hint="eastAsia" w:ascii="宋体" w:hAnsi="宋体"/>
          <w:szCs w:val="21"/>
        </w:rPr>
        <w:t>抽取样品应为同一生产企业生产的同一品种、同一型号（货号）或规格、同款式、同一批次的</w:t>
      </w:r>
      <w:r>
        <w:rPr>
          <w:rFonts w:hint="eastAsia"/>
        </w:rPr>
        <w:t>产品</w:t>
      </w:r>
      <w:r>
        <w:t>。</w:t>
      </w:r>
    </w:p>
    <w:p w14:paraId="147B046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highlight w:val="none"/>
        </w:rPr>
      </w:pPr>
      <w:r>
        <w:rPr>
          <w:rFonts w:hint="eastAsia"/>
          <w:highlight w:val="none"/>
        </w:rPr>
        <w:t>抽样数量详见表1。</w:t>
      </w:r>
    </w:p>
    <w:p w14:paraId="41570448">
      <w:pPr>
        <w:adjustRightInd w:val="0"/>
        <w:snapToGrid w:val="0"/>
        <w:spacing w:line="360" w:lineRule="auto"/>
        <w:ind w:firstLine="360" w:firstLineChars="200"/>
        <w:jc w:val="center"/>
        <w:rPr>
          <w:rFonts w:hint="eastAsia" w:ascii="宋体" w:hAnsi="宋体"/>
          <w:color w:val="auto"/>
          <w:sz w:val="18"/>
          <w:szCs w:val="18"/>
          <w:highlight w:val="none"/>
          <w:lang w:val="en-US" w:eastAsia="zh-CN"/>
        </w:rPr>
      </w:pPr>
      <w:r>
        <w:rPr>
          <w:rFonts w:hint="eastAsia" w:ascii="宋体" w:hAnsi="宋体"/>
          <w:color w:val="auto"/>
          <w:sz w:val="18"/>
          <w:szCs w:val="18"/>
          <w:highlight w:val="none"/>
        </w:rPr>
        <w:t>表1  抽样数量</w:t>
      </w:r>
      <w:r>
        <w:rPr>
          <w:rFonts w:hint="eastAsia" w:ascii="宋体" w:hAnsi="宋体"/>
          <w:color w:val="auto"/>
          <w:sz w:val="18"/>
          <w:szCs w:val="18"/>
          <w:highlight w:val="none"/>
          <w:lang w:val="en-US" w:eastAsia="zh-CN"/>
        </w:rPr>
        <w:t xml:space="preserve"> </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2268"/>
        <w:gridCol w:w="2411"/>
        <w:gridCol w:w="2398"/>
      </w:tblGrid>
      <w:tr w14:paraId="0946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1140" w:type="pct"/>
            <w:noWrap w:val="0"/>
            <w:vAlign w:val="center"/>
          </w:tcPr>
          <w:p w14:paraId="61112DCD">
            <w:pPr>
              <w:snapToGrid w:val="0"/>
              <w:jc w:val="center"/>
              <w:rPr>
                <w:color w:val="000000"/>
                <w:sz w:val="18"/>
                <w:szCs w:val="18"/>
              </w:rPr>
            </w:pPr>
            <w:r>
              <w:rPr>
                <w:color w:val="000000"/>
                <w:sz w:val="18"/>
                <w:szCs w:val="18"/>
              </w:rPr>
              <w:t>分类和标记</w:t>
            </w:r>
          </w:p>
        </w:tc>
        <w:tc>
          <w:tcPr>
            <w:tcW w:w="1237" w:type="pct"/>
            <w:noWrap w:val="0"/>
            <w:vAlign w:val="center"/>
          </w:tcPr>
          <w:p w14:paraId="0256277B">
            <w:pPr>
              <w:snapToGrid w:val="0"/>
              <w:jc w:val="center"/>
              <w:rPr>
                <w:color w:val="000000"/>
                <w:sz w:val="18"/>
                <w:szCs w:val="18"/>
              </w:rPr>
            </w:pPr>
            <w:r>
              <w:rPr>
                <w:color w:val="000000"/>
                <w:sz w:val="18"/>
                <w:szCs w:val="18"/>
              </w:rPr>
              <w:t>抽样总数量（套）</w:t>
            </w:r>
          </w:p>
        </w:tc>
        <w:tc>
          <w:tcPr>
            <w:tcW w:w="1315" w:type="pct"/>
            <w:noWrap w:val="0"/>
            <w:vAlign w:val="center"/>
          </w:tcPr>
          <w:p w14:paraId="19BE5677">
            <w:pPr>
              <w:snapToGrid w:val="0"/>
              <w:jc w:val="center"/>
              <w:rPr>
                <w:color w:val="000000"/>
                <w:sz w:val="18"/>
                <w:szCs w:val="18"/>
              </w:rPr>
            </w:pPr>
            <w:r>
              <w:rPr>
                <w:color w:val="000000"/>
                <w:sz w:val="18"/>
                <w:szCs w:val="18"/>
              </w:rPr>
              <w:t>检样数量（套）</w:t>
            </w:r>
          </w:p>
        </w:tc>
        <w:tc>
          <w:tcPr>
            <w:tcW w:w="1308" w:type="pct"/>
            <w:noWrap w:val="0"/>
            <w:vAlign w:val="center"/>
          </w:tcPr>
          <w:p w14:paraId="7E50D5B5">
            <w:pPr>
              <w:snapToGrid w:val="0"/>
              <w:jc w:val="center"/>
              <w:rPr>
                <w:color w:val="000000"/>
                <w:sz w:val="18"/>
                <w:szCs w:val="18"/>
              </w:rPr>
            </w:pPr>
            <w:r>
              <w:rPr>
                <w:color w:val="000000"/>
                <w:sz w:val="18"/>
                <w:szCs w:val="18"/>
              </w:rPr>
              <w:t>备样数量（套）</w:t>
            </w:r>
          </w:p>
        </w:tc>
      </w:tr>
      <w:tr w14:paraId="1279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140" w:type="pct"/>
            <w:noWrap w:val="0"/>
            <w:vAlign w:val="center"/>
          </w:tcPr>
          <w:p w14:paraId="61531868">
            <w:pPr>
              <w:snapToGrid w:val="0"/>
              <w:jc w:val="center"/>
              <w:rPr>
                <w:color w:val="000000"/>
                <w:sz w:val="18"/>
                <w:szCs w:val="18"/>
              </w:rPr>
            </w:pPr>
            <w:r>
              <w:rPr>
                <w:color w:val="000000"/>
                <w:sz w:val="18"/>
                <w:szCs w:val="18"/>
              </w:rPr>
              <w:t>围杆作业</w:t>
            </w:r>
          </w:p>
        </w:tc>
        <w:tc>
          <w:tcPr>
            <w:tcW w:w="1237" w:type="pct"/>
            <w:noWrap w:val="0"/>
            <w:vAlign w:val="center"/>
          </w:tcPr>
          <w:p w14:paraId="333F97B8">
            <w:pPr>
              <w:snapToGrid w:val="0"/>
              <w:jc w:val="center"/>
              <w:rPr>
                <w:color w:val="000000"/>
                <w:sz w:val="18"/>
                <w:szCs w:val="18"/>
              </w:rPr>
            </w:pPr>
            <w:r>
              <w:rPr>
                <w:color w:val="000000"/>
                <w:sz w:val="18"/>
                <w:szCs w:val="18"/>
              </w:rPr>
              <w:t>6×连接点对数</w:t>
            </w:r>
          </w:p>
        </w:tc>
        <w:tc>
          <w:tcPr>
            <w:tcW w:w="1315" w:type="pct"/>
            <w:noWrap w:val="0"/>
            <w:vAlign w:val="center"/>
          </w:tcPr>
          <w:p w14:paraId="2A043CCC">
            <w:pPr>
              <w:snapToGrid w:val="0"/>
              <w:jc w:val="center"/>
              <w:rPr>
                <w:color w:val="000000"/>
                <w:sz w:val="18"/>
                <w:szCs w:val="18"/>
              </w:rPr>
            </w:pPr>
            <w:r>
              <w:rPr>
                <w:color w:val="000000"/>
                <w:sz w:val="18"/>
                <w:szCs w:val="18"/>
              </w:rPr>
              <w:t>3×连接点对数</w:t>
            </w:r>
          </w:p>
        </w:tc>
        <w:tc>
          <w:tcPr>
            <w:tcW w:w="1308" w:type="pct"/>
            <w:noWrap w:val="0"/>
            <w:vAlign w:val="center"/>
          </w:tcPr>
          <w:p w14:paraId="793D758C">
            <w:pPr>
              <w:snapToGrid w:val="0"/>
              <w:jc w:val="center"/>
              <w:rPr>
                <w:color w:val="000000"/>
                <w:sz w:val="18"/>
                <w:szCs w:val="18"/>
              </w:rPr>
            </w:pPr>
            <w:r>
              <w:rPr>
                <w:color w:val="000000"/>
                <w:sz w:val="18"/>
                <w:szCs w:val="18"/>
              </w:rPr>
              <w:t>3×连接点对数</w:t>
            </w:r>
          </w:p>
        </w:tc>
      </w:tr>
      <w:tr w14:paraId="752A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1140" w:type="pct"/>
            <w:noWrap w:val="0"/>
            <w:vAlign w:val="center"/>
          </w:tcPr>
          <w:p w14:paraId="68479D6E">
            <w:pPr>
              <w:snapToGrid w:val="0"/>
              <w:jc w:val="center"/>
              <w:rPr>
                <w:color w:val="000000"/>
                <w:sz w:val="18"/>
                <w:szCs w:val="18"/>
              </w:rPr>
            </w:pPr>
            <w:r>
              <w:rPr>
                <w:color w:val="000000"/>
                <w:sz w:val="18"/>
                <w:szCs w:val="18"/>
              </w:rPr>
              <w:t>区域限制</w:t>
            </w:r>
          </w:p>
        </w:tc>
        <w:tc>
          <w:tcPr>
            <w:tcW w:w="1237" w:type="pct"/>
            <w:noWrap w:val="0"/>
            <w:vAlign w:val="center"/>
          </w:tcPr>
          <w:p w14:paraId="646AFB5A">
            <w:pPr>
              <w:snapToGrid w:val="0"/>
              <w:jc w:val="center"/>
              <w:rPr>
                <w:color w:val="000000"/>
                <w:sz w:val="18"/>
                <w:szCs w:val="18"/>
              </w:rPr>
            </w:pPr>
            <w:r>
              <w:rPr>
                <w:color w:val="000000"/>
                <w:sz w:val="18"/>
                <w:szCs w:val="18"/>
              </w:rPr>
              <w:t>6×连接点个数</w:t>
            </w:r>
          </w:p>
        </w:tc>
        <w:tc>
          <w:tcPr>
            <w:tcW w:w="1315" w:type="pct"/>
            <w:noWrap w:val="0"/>
            <w:vAlign w:val="center"/>
          </w:tcPr>
          <w:p w14:paraId="5657B671">
            <w:pPr>
              <w:snapToGrid w:val="0"/>
              <w:jc w:val="center"/>
              <w:rPr>
                <w:color w:val="000000"/>
                <w:sz w:val="18"/>
                <w:szCs w:val="18"/>
              </w:rPr>
            </w:pPr>
            <w:r>
              <w:rPr>
                <w:color w:val="000000"/>
                <w:sz w:val="18"/>
                <w:szCs w:val="18"/>
              </w:rPr>
              <w:t>3×连接点个数</w:t>
            </w:r>
          </w:p>
        </w:tc>
        <w:tc>
          <w:tcPr>
            <w:tcW w:w="1308" w:type="pct"/>
            <w:noWrap w:val="0"/>
            <w:vAlign w:val="center"/>
          </w:tcPr>
          <w:p w14:paraId="2C7A8F05">
            <w:pPr>
              <w:snapToGrid w:val="0"/>
              <w:jc w:val="center"/>
              <w:rPr>
                <w:color w:val="000000"/>
                <w:sz w:val="18"/>
                <w:szCs w:val="18"/>
              </w:rPr>
            </w:pPr>
            <w:r>
              <w:rPr>
                <w:color w:val="000000"/>
                <w:sz w:val="18"/>
                <w:szCs w:val="18"/>
              </w:rPr>
              <w:t>3×连接点个数</w:t>
            </w:r>
          </w:p>
        </w:tc>
      </w:tr>
      <w:tr w14:paraId="212A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1140" w:type="pct"/>
            <w:noWrap w:val="0"/>
            <w:vAlign w:val="center"/>
          </w:tcPr>
          <w:p w14:paraId="53AD9720">
            <w:pPr>
              <w:snapToGrid w:val="0"/>
              <w:jc w:val="center"/>
              <w:rPr>
                <w:color w:val="000000"/>
                <w:sz w:val="18"/>
                <w:szCs w:val="18"/>
              </w:rPr>
            </w:pPr>
            <w:r>
              <w:rPr>
                <w:color w:val="000000"/>
                <w:sz w:val="18"/>
                <w:szCs w:val="18"/>
              </w:rPr>
              <w:t>坠落悬挂</w:t>
            </w:r>
          </w:p>
          <w:p w14:paraId="24EF0950">
            <w:pPr>
              <w:snapToGrid w:val="0"/>
              <w:jc w:val="center"/>
              <w:rPr>
                <w:color w:val="000000"/>
                <w:sz w:val="18"/>
                <w:szCs w:val="18"/>
              </w:rPr>
            </w:pPr>
            <w:r>
              <w:rPr>
                <w:color w:val="000000"/>
                <w:sz w:val="18"/>
                <w:szCs w:val="18"/>
              </w:rPr>
              <w:t>（含单根安全绳）</w:t>
            </w:r>
          </w:p>
        </w:tc>
        <w:tc>
          <w:tcPr>
            <w:tcW w:w="1237" w:type="pct"/>
            <w:noWrap w:val="0"/>
            <w:vAlign w:val="center"/>
          </w:tcPr>
          <w:p w14:paraId="3E5D52BE">
            <w:pPr>
              <w:snapToGrid w:val="0"/>
              <w:jc w:val="center"/>
              <w:rPr>
                <w:color w:val="000000"/>
                <w:sz w:val="18"/>
                <w:szCs w:val="18"/>
              </w:rPr>
            </w:pPr>
            <w:r>
              <w:rPr>
                <w:color w:val="000000"/>
                <w:sz w:val="18"/>
                <w:szCs w:val="18"/>
              </w:rPr>
              <w:t>10×连接点个数</w:t>
            </w:r>
          </w:p>
        </w:tc>
        <w:tc>
          <w:tcPr>
            <w:tcW w:w="1315" w:type="pct"/>
            <w:noWrap w:val="0"/>
            <w:vAlign w:val="center"/>
          </w:tcPr>
          <w:p w14:paraId="096EFB86">
            <w:pPr>
              <w:snapToGrid w:val="0"/>
              <w:jc w:val="center"/>
              <w:rPr>
                <w:color w:val="000000"/>
                <w:sz w:val="18"/>
                <w:szCs w:val="18"/>
              </w:rPr>
            </w:pPr>
            <w:r>
              <w:rPr>
                <w:color w:val="000000"/>
                <w:sz w:val="18"/>
                <w:szCs w:val="18"/>
              </w:rPr>
              <w:t>5×连接点个数</w:t>
            </w:r>
          </w:p>
        </w:tc>
        <w:tc>
          <w:tcPr>
            <w:tcW w:w="1308" w:type="pct"/>
            <w:noWrap w:val="0"/>
            <w:vAlign w:val="center"/>
          </w:tcPr>
          <w:p w14:paraId="0333083D">
            <w:pPr>
              <w:snapToGrid w:val="0"/>
              <w:jc w:val="center"/>
              <w:rPr>
                <w:color w:val="000000"/>
                <w:sz w:val="18"/>
                <w:szCs w:val="18"/>
              </w:rPr>
            </w:pPr>
            <w:r>
              <w:rPr>
                <w:color w:val="000000"/>
                <w:sz w:val="18"/>
                <w:szCs w:val="18"/>
              </w:rPr>
              <w:t>5×连接点个数</w:t>
            </w:r>
          </w:p>
        </w:tc>
      </w:tr>
      <w:tr w14:paraId="20CD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1140" w:type="pct"/>
            <w:noWrap w:val="0"/>
            <w:vAlign w:val="center"/>
          </w:tcPr>
          <w:p w14:paraId="750057E4">
            <w:pPr>
              <w:snapToGrid w:val="0"/>
              <w:jc w:val="center"/>
              <w:rPr>
                <w:color w:val="000000"/>
                <w:sz w:val="18"/>
                <w:szCs w:val="18"/>
              </w:rPr>
            </w:pPr>
            <w:r>
              <w:rPr>
                <w:color w:val="000000"/>
                <w:sz w:val="18"/>
                <w:szCs w:val="18"/>
              </w:rPr>
              <w:t>坠落悬挂</w:t>
            </w:r>
          </w:p>
          <w:p w14:paraId="5EB0C629">
            <w:pPr>
              <w:snapToGrid w:val="0"/>
              <w:jc w:val="center"/>
              <w:rPr>
                <w:color w:val="000000"/>
                <w:sz w:val="18"/>
                <w:szCs w:val="18"/>
              </w:rPr>
            </w:pPr>
            <w:r>
              <w:rPr>
                <w:color w:val="000000"/>
                <w:sz w:val="18"/>
                <w:szCs w:val="18"/>
              </w:rPr>
              <w:t>（含双尾安全绳）</w:t>
            </w:r>
          </w:p>
        </w:tc>
        <w:tc>
          <w:tcPr>
            <w:tcW w:w="1237" w:type="pct"/>
            <w:noWrap w:val="0"/>
            <w:vAlign w:val="center"/>
          </w:tcPr>
          <w:p w14:paraId="327998FC">
            <w:pPr>
              <w:snapToGrid w:val="0"/>
              <w:jc w:val="center"/>
              <w:rPr>
                <w:color w:val="000000"/>
                <w:sz w:val="18"/>
                <w:szCs w:val="18"/>
              </w:rPr>
            </w:pPr>
            <w:r>
              <w:rPr>
                <w:color w:val="000000"/>
                <w:sz w:val="18"/>
                <w:szCs w:val="18"/>
              </w:rPr>
              <w:t>14×连接点个数</w:t>
            </w:r>
          </w:p>
        </w:tc>
        <w:tc>
          <w:tcPr>
            <w:tcW w:w="1315" w:type="pct"/>
            <w:noWrap w:val="0"/>
            <w:vAlign w:val="center"/>
          </w:tcPr>
          <w:p w14:paraId="7F869B68">
            <w:pPr>
              <w:snapToGrid w:val="0"/>
              <w:jc w:val="center"/>
              <w:rPr>
                <w:color w:val="000000"/>
                <w:sz w:val="18"/>
                <w:szCs w:val="18"/>
              </w:rPr>
            </w:pPr>
            <w:r>
              <w:rPr>
                <w:color w:val="000000"/>
                <w:sz w:val="18"/>
                <w:szCs w:val="18"/>
              </w:rPr>
              <w:t>7×连接点个数</w:t>
            </w:r>
          </w:p>
        </w:tc>
        <w:tc>
          <w:tcPr>
            <w:tcW w:w="1308" w:type="pct"/>
            <w:noWrap w:val="0"/>
            <w:vAlign w:val="center"/>
          </w:tcPr>
          <w:p w14:paraId="3A5CDB0E">
            <w:pPr>
              <w:snapToGrid w:val="0"/>
              <w:jc w:val="center"/>
              <w:rPr>
                <w:color w:val="000000"/>
                <w:sz w:val="18"/>
                <w:szCs w:val="18"/>
              </w:rPr>
            </w:pPr>
            <w:r>
              <w:rPr>
                <w:color w:val="000000"/>
                <w:sz w:val="18"/>
                <w:szCs w:val="18"/>
              </w:rPr>
              <w:t>7×连接点个数</w:t>
            </w:r>
          </w:p>
        </w:tc>
      </w:tr>
      <w:tr w14:paraId="0342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5000" w:type="pct"/>
            <w:gridSpan w:val="4"/>
            <w:noWrap w:val="0"/>
            <w:vAlign w:val="center"/>
          </w:tcPr>
          <w:p w14:paraId="31F90EBB">
            <w:pPr>
              <w:snapToGrid w:val="0"/>
              <w:ind w:left="567" w:hanging="486" w:hangingChars="270"/>
              <w:rPr>
                <w:color w:val="000000"/>
                <w:sz w:val="18"/>
                <w:szCs w:val="18"/>
              </w:rPr>
            </w:pPr>
            <w:r>
              <w:rPr>
                <w:color w:val="000000"/>
                <w:sz w:val="18"/>
                <w:szCs w:val="18"/>
              </w:rPr>
              <w:t>注：1.表中连接点指相同作业类别的连接点。</w:t>
            </w:r>
          </w:p>
          <w:p w14:paraId="790DB6EE">
            <w:pPr>
              <w:snapToGrid w:val="0"/>
              <w:ind w:left="545" w:leftChars="200" w:hanging="125" w:hangingChars="70"/>
              <w:rPr>
                <w:color w:val="000000"/>
                <w:sz w:val="18"/>
                <w:szCs w:val="18"/>
              </w:rPr>
            </w:pPr>
            <w:r>
              <w:rPr>
                <w:color w:val="000000"/>
                <w:sz w:val="18"/>
                <w:szCs w:val="18"/>
              </w:rPr>
              <w:t>2.当存在不同作业类别连接点时，抽样数量为对应作业类别抽样数量之和。</w:t>
            </w:r>
          </w:p>
        </w:tc>
      </w:tr>
    </w:tbl>
    <w:p w14:paraId="22B2EE37">
      <w:pPr>
        <w:adjustRightInd w:val="0"/>
        <w:snapToGrid w:val="0"/>
        <w:spacing w:line="360" w:lineRule="auto"/>
        <w:rPr>
          <w:rFonts w:hint="eastAsia" w:asciiTheme="minorEastAsia" w:hAnsiTheme="minorEastAsia" w:eastAsiaTheme="minorEastAsia"/>
          <w:b/>
          <w:szCs w:val="21"/>
        </w:rPr>
      </w:pPr>
    </w:p>
    <w:p w14:paraId="2A2CEBE0">
      <w:pPr>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 xml:space="preserve">2 检验依据 </w:t>
      </w:r>
      <w:r>
        <w:rPr>
          <w:rFonts w:hint="eastAsia" w:asciiTheme="minorEastAsia" w:hAnsiTheme="minorEastAsia" w:eastAsiaTheme="minorEastAsia"/>
          <w:b/>
          <w:color w:val="FF0000"/>
          <w:szCs w:val="21"/>
        </w:rPr>
        <w:t xml:space="preserve"> </w:t>
      </w:r>
    </w:p>
    <w:p w14:paraId="451805FC">
      <w:pPr>
        <w:snapToGrid w:val="0"/>
        <w:spacing w:line="360" w:lineRule="auto"/>
        <w:ind w:firstLine="420" w:firstLineChars="200"/>
        <w:rPr>
          <w:rFonts w:cs="宋体" w:asciiTheme="minorEastAsia" w:hAnsiTheme="minorEastAsia" w:eastAsiaTheme="minorEastAsia"/>
          <w:szCs w:val="22"/>
        </w:rPr>
      </w:pPr>
      <w:r>
        <w:rPr>
          <w:rFonts w:hint="eastAsia" w:cs="宋体" w:asciiTheme="minorEastAsia" w:hAnsiTheme="minorEastAsia" w:eastAsiaTheme="minorEastAsia"/>
          <w:szCs w:val="22"/>
        </w:rPr>
        <w:t>安全带检验项目及检验方法见表2。</w:t>
      </w:r>
    </w:p>
    <w:p w14:paraId="47EA871B">
      <w:pPr>
        <w:snapToGrid w:val="0"/>
        <w:jc w:val="center"/>
        <w:rPr>
          <w:rFonts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t xml:space="preserve">表2  </w:t>
      </w:r>
      <w:r>
        <w:rPr>
          <w:rFonts w:asciiTheme="minorEastAsia" w:hAnsiTheme="minorEastAsia" w:eastAsiaTheme="minorEastAsia"/>
          <w:bCs/>
          <w:color w:val="000000"/>
          <w:sz w:val="18"/>
          <w:szCs w:val="18"/>
        </w:rPr>
        <w:t>安全</w:t>
      </w:r>
      <w:r>
        <w:rPr>
          <w:rFonts w:hint="eastAsia" w:asciiTheme="minorEastAsia" w:hAnsiTheme="minorEastAsia" w:eastAsiaTheme="minorEastAsia"/>
          <w:bCs/>
          <w:color w:val="000000"/>
          <w:sz w:val="18"/>
          <w:szCs w:val="18"/>
        </w:rPr>
        <w:t>带</w:t>
      </w:r>
      <w:r>
        <w:rPr>
          <w:rFonts w:asciiTheme="minorEastAsia" w:hAnsiTheme="minorEastAsia" w:eastAsiaTheme="minorEastAsia"/>
          <w:bCs/>
          <w:color w:val="000000"/>
          <w:sz w:val="18"/>
          <w:szCs w:val="18"/>
        </w:rPr>
        <w:t>检验项目</w:t>
      </w:r>
      <w:r>
        <w:rPr>
          <w:rFonts w:hint="eastAsia" w:cs="宋体" w:asciiTheme="minorEastAsia" w:hAnsiTheme="minorEastAsia" w:eastAsiaTheme="minorEastAsia"/>
          <w:kern w:val="0"/>
          <w:sz w:val="18"/>
          <w:szCs w:val="18"/>
        </w:rPr>
        <w:t>及</w:t>
      </w:r>
      <w:r>
        <w:rPr>
          <w:rFonts w:hint="eastAsia" w:cs="宋体" w:asciiTheme="minorEastAsia" w:hAnsiTheme="minorEastAsia" w:eastAsiaTheme="minorEastAsia"/>
          <w:color w:val="000000"/>
          <w:kern w:val="0"/>
          <w:sz w:val="18"/>
          <w:szCs w:val="18"/>
        </w:rPr>
        <w:t>检验方法</w:t>
      </w:r>
    </w:p>
    <w:tbl>
      <w:tblPr>
        <w:tblStyle w:val="10"/>
        <w:tblW w:w="7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4137"/>
        <w:gridCol w:w="2858"/>
      </w:tblGrid>
      <w:tr w14:paraId="73DC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42B26330">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序号</w:t>
            </w:r>
          </w:p>
        </w:tc>
        <w:tc>
          <w:tcPr>
            <w:tcW w:w="4137" w:type="dxa"/>
            <w:noWrap/>
            <w:vAlign w:val="center"/>
          </w:tcPr>
          <w:p w14:paraId="4FDB1047">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检验项目</w:t>
            </w:r>
          </w:p>
        </w:tc>
        <w:tc>
          <w:tcPr>
            <w:tcW w:w="2858" w:type="dxa"/>
            <w:vAlign w:val="center"/>
          </w:tcPr>
          <w:p w14:paraId="5E340E49">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检验方法</w:t>
            </w:r>
          </w:p>
        </w:tc>
      </w:tr>
      <w:tr w14:paraId="4B7A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04C44C67">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1</w:t>
            </w:r>
          </w:p>
        </w:tc>
        <w:tc>
          <w:tcPr>
            <w:tcW w:w="4137" w:type="dxa"/>
            <w:shd w:val="clear" w:color="auto" w:fill="auto"/>
            <w:noWrap/>
            <w:vAlign w:val="center"/>
          </w:tcPr>
          <w:p w14:paraId="382774A2">
            <w:pPr>
              <w:widowControl/>
              <w:ind w:right="19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区域限制用安全带性能要求</w:t>
            </w:r>
          </w:p>
        </w:tc>
        <w:tc>
          <w:tcPr>
            <w:tcW w:w="2858" w:type="dxa"/>
            <w:vMerge w:val="restart"/>
            <w:shd w:val="clear" w:color="auto" w:fill="auto"/>
            <w:vAlign w:val="center"/>
          </w:tcPr>
          <w:p w14:paraId="7E29B965">
            <w:pPr>
              <w:snapToGrid w:val="0"/>
              <w:jc w:val="center"/>
              <w:rPr>
                <w:rFonts w:hint="eastAsia" w:asciiTheme="minorEastAsia" w:hAnsiTheme="minorEastAsia" w:eastAsiaTheme="minorEastAsia"/>
                <w:bCs/>
                <w:sz w:val="18"/>
                <w:szCs w:val="18"/>
                <w:lang w:eastAsia="zh-CN"/>
              </w:rPr>
            </w:pPr>
            <w:r>
              <w:rPr>
                <w:rFonts w:hint="eastAsia" w:asciiTheme="minorEastAsia" w:hAnsiTheme="minorEastAsia" w:eastAsiaTheme="minorEastAsia"/>
                <w:sz w:val="18"/>
                <w:szCs w:val="18"/>
              </w:rPr>
              <w:t>GB/T 609</w:t>
            </w:r>
            <w:r>
              <w:rPr>
                <w:rFonts w:hint="eastAsia" w:asciiTheme="minorEastAsia" w:hAnsiTheme="minorEastAsia" w:eastAsiaTheme="minorEastAsia"/>
                <w:sz w:val="18"/>
                <w:szCs w:val="18"/>
                <w:lang w:val="en-US" w:eastAsia="zh-CN"/>
              </w:rPr>
              <w:t>6</w:t>
            </w:r>
            <w:r>
              <w:rPr>
                <w:rFonts w:hint="eastAsia" w:asciiTheme="minorEastAsia" w:hAnsiTheme="minorEastAsia" w:eastAsiaTheme="minorEastAsia"/>
                <w:sz w:val="18"/>
                <w:szCs w:val="18"/>
              </w:rPr>
              <w:t>-202</w:t>
            </w:r>
            <w:r>
              <w:rPr>
                <w:rFonts w:hint="eastAsia" w:asciiTheme="minorEastAsia" w:hAnsiTheme="minorEastAsia" w:eastAsiaTheme="minorEastAsia"/>
                <w:sz w:val="18"/>
                <w:szCs w:val="18"/>
                <w:lang w:val="en-US" w:eastAsia="zh-CN"/>
              </w:rPr>
              <w:t>0</w:t>
            </w:r>
          </w:p>
        </w:tc>
      </w:tr>
      <w:tr w14:paraId="6F677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1E94C73F">
            <w:pPr>
              <w:snapToGrid w:val="0"/>
              <w:jc w:val="center"/>
              <w:rPr>
                <w:rFonts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t>2</w:t>
            </w:r>
          </w:p>
        </w:tc>
        <w:tc>
          <w:tcPr>
            <w:tcW w:w="4137" w:type="dxa"/>
            <w:shd w:val="clear" w:color="auto" w:fill="auto"/>
            <w:noWrap/>
            <w:vAlign w:val="center"/>
          </w:tcPr>
          <w:p w14:paraId="48FF4048">
            <w:pPr>
              <w:widowControl/>
              <w:ind w:right="19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围杆作业用安全带性能要求</w:t>
            </w:r>
          </w:p>
        </w:tc>
        <w:tc>
          <w:tcPr>
            <w:tcW w:w="2858" w:type="dxa"/>
            <w:vMerge w:val="continue"/>
            <w:shd w:val="clear" w:color="auto" w:fill="auto"/>
            <w:vAlign w:val="center"/>
          </w:tcPr>
          <w:p w14:paraId="0415D80B">
            <w:pPr>
              <w:snapToGrid w:val="0"/>
              <w:jc w:val="center"/>
              <w:rPr>
                <w:rFonts w:asciiTheme="minorEastAsia" w:hAnsiTheme="minorEastAsia" w:eastAsiaTheme="minorEastAsia"/>
                <w:bCs/>
                <w:sz w:val="18"/>
                <w:szCs w:val="18"/>
              </w:rPr>
            </w:pPr>
          </w:p>
        </w:tc>
      </w:tr>
      <w:tr w14:paraId="08D8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3CCA5669">
            <w:pPr>
              <w:snapToGrid w:val="0"/>
              <w:jc w:val="center"/>
              <w:rPr>
                <w:rFonts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t>3</w:t>
            </w:r>
          </w:p>
        </w:tc>
        <w:tc>
          <w:tcPr>
            <w:tcW w:w="4137" w:type="dxa"/>
            <w:noWrap/>
            <w:vAlign w:val="center"/>
          </w:tcPr>
          <w:p w14:paraId="7C0FBF29">
            <w:pPr>
              <w:widowControl/>
              <w:ind w:right="19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坠落悬挂用安全带性能要求</w:t>
            </w:r>
          </w:p>
        </w:tc>
        <w:tc>
          <w:tcPr>
            <w:tcW w:w="2858" w:type="dxa"/>
            <w:vMerge w:val="continue"/>
            <w:vAlign w:val="center"/>
          </w:tcPr>
          <w:p w14:paraId="78D2B846">
            <w:pPr>
              <w:snapToGrid w:val="0"/>
              <w:jc w:val="center"/>
              <w:rPr>
                <w:rFonts w:asciiTheme="minorEastAsia" w:hAnsiTheme="minorEastAsia" w:eastAsiaTheme="minorEastAsia"/>
                <w:bCs/>
                <w:sz w:val="18"/>
                <w:szCs w:val="18"/>
              </w:rPr>
            </w:pPr>
          </w:p>
        </w:tc>
      </w:tr>
    </w:tbl>
    <w:p w14:paraId="56E59442">
      <w:pPr>
        <w:snapToGrid w:val="0"/>
        <w:spacing w:line="360" w:lineRule="auto"/>
        <w:ind w:firstLine="200" w:firstLineChars="200"/>
        <w:rPr>
          <w:rFonts w:asciiTheme="minorEastAsia" w:hAnsiTheme="minorEastAsia" w:eastAsiaTheme="minorEastAsia"/>
          <w:bCs/>
          <w:color w:val="000000"/>
          <w:sz w:val="10"/>
          <w:szCs w:val="10"/>
        </w:rPr>
      </w:pPr>
    </w:p>
    <w:p w14:paraId="0865E11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olor w:val="000000"/>
          <w:szCs w:val="21"/>
        </w:rPr>
      </w:pPr>
      <w:r>
        <w:rPr>
          <w:rFonts w:hint="eastAsia" w:ascii="宋体" w:hAnsi="宋体"/>
          <w:color w:val="000000"/>
          <w:szCs w:val="21"/>
        </w:rPr>
        <w:t>执行企业标准、团体标准、地方标准的产品，检验项目参照上述内容执行。</w:t>
      </w:r>
    </w:p>
    <w:p w14:paraId="62373DE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rPr>
      </w:pPr>
      <w:r>
        <w:rPr>
          <w:rFonts w:hint="eastAsia" w:ascii="宋体" w:hAnsi="宋体"/>
          <w:color w:val="000000"/>
          <w:szCs w:val="21"/>
        </w:rPr>
        <w:t>凡是注日期的文件，其随后所有的修改单（不包括勘误的内容）或修订版不适用于本细则。凡是不注日期的文件，其最新版本适用于本细则。</w:t>
      </w:r>
    </w:p>
    <w:p w14:paraId="73A09646">
      <w:pPr>
        <w:snapToGrid w:val="0"/>
        <w:spacing w:line="360" w:lineRule="auto"/>
        <w:ind w:firstLine="420" w:firstLineChars="200"/>
        <w:rPr>
          <w:rFonts w:hint="eastAsia" w:ascii="宋体" w:hAnsi="宋体"/>
          <w:color w:val="000000"/>
          <w:szCs w:val="21"/>
        </w:rPr>
      </w:pPr>
    </w:p>
    <w:p w14:paraId="7ED1B772">
      <w:pPr>
        <w:adjustRightInd w:val="0"/>
        <w:snapToGrid w:val="0"/>
        <w:spacing w:line="360" w:lineRule="auto"/>
        <w:rPr>
          <w:rFonts w:ascii="黑体" w:hAnsi="黑体" w:eastAsia="黑体"/>
          <w:b/>
          <w:szCs w:val="21"/>
        </w:rPr>
      </w:pPr>
      <w:r>
        <w:rPr>
          <w:rFonts w:hint="eastAsia" w:ascii="黑体" w:hAnsi="黑体" w:eastAsia="黑体"/>
          <w:b/>
          <w:szCs w:val="21"/>
        </w:rPr>
        <w:t>3 判定规则</w:t>
      </w:r>
    </w:p>
    <w:p w14:paraId="3639CEF5">
      <w:pPr>
        <w:snapToGrid w:val="0"/>
        <w:spacing w:line="360" w:lineRule="auto"/>
        <w:rPr>
          <w:rFonts w:ascii="宋体" w:hAnsi="宋体"/>
          <w:b/>
          <w:color w:val="000000"/>
          <w:szCs w:val="21"/>
        </w:rPr>
      </w:pPr>
      <w:r>
        <w:rPr>
          <w:rFonts w:hint="eastAsia" w:ascii="宋体" w:hAnsi="宋体"/>
          <w:b/>
          <w:color w:val="000000"/>
          <w:szCs w:val="21"/>
        </w:rPr>
        <w:t>3.1依据标准</w:t>
      </w:r>
    </w:p>
    <w:p w14:paraId="47B6498E">
      <w:pPr>
        <w:snapToGrid w:val="0"/>
        <w:spacing w:line="360" w:lineRule="auto"/>
        <w:ind w:firstLine="420" w:firstLineChars="200"/>
        <w:rPr>
          <w:rFonts w:ascii="宋体" w:hAnsi="宋体"/>
          <w:color w:val="000000"/>
          <w:szCs w:val="21"/>
        </w:rPr>
      </w:pPr>
      <w:r>
        <w:rPr>
          <w:rFonts w:ascii="宋体" w:hAnsi="宋体"/>
          <w:color w:val="000000"/>
          <w:szCs w:val="21"/>
        </w:rPr>
        <w:t>GB</w:t>
      </w:r>
      <w:r>
        <w:rPr>
          <w:rFonts w:hint="eastAsia" w:ascii="宋体" w:hAnsi="宋体"/>
          <w:color w:val="000000"/>
          <w:szCs w:val="21"/>
        </w:rPr>
        <w:t xml:space="preserve"> 6095-2021  坠落防护  安全带</w:t>
      </w:r>
    </w:p>
    <w:p w14:paraId="6FE327C1">
      <w:pPr>
        <w:snapToGrid w:val="0"/>
        <w:spacing w:line="360" w:lineRule="auto"/>
        <w:ind w:firstLine="420" w:firstLineChars="200"/>
        <w:rPr>
          <w:rFonts w:ascii="宋体" w:hAnsi="宋体"/>
          <w:color w:val="000000"/>
          <w:szCs w:val="21"/>
        </w:rPr>
      </w:pPr>
      <w:r>
        <w:rPr>
          <w:rFonts w:hint="eastAsia" w:ascii="宋体" w:hAnsi="宋体"/>
          <w:color w:val="000000"/>
          <w:szCs w:val="21"/>
        </w:rPr>
        <w:t>相关的法律、行政法规、部门规章、规范性文件</w:t>
      </w:r>
    </w:p>
    <w:p w14:paraId="5A0C10E3">
      <w:pPr>
        <w:snapToGrid w:val="0"/>
        <w:spacing w:line="360" w:lineRule="auto"/>
        <w:ind w:firstLine="420" w:firstLineChars="200"/>
        <w:rPr>
          <w:rFonts w:ascii="宋体" w:hAnsi="宋体"/>
          <w:color w:val="000000"/>
          <w:szCs w:val="21"/>
        </w:rPr>
      </w:pPr>
      <w:r>
        <w:rPr>
          <w:rFonts w:ascii="宋体" w:hAnsi="宋体"/>
          <w:color w:val="000000"/>
          <w:szCs w:val="21"/>
        </w:rPr>
        <w:t>现行有效的企业标准、团体标准、地方标准及产品明示质量要求</w:t>
      </w:r>
    </w:p>
    <w:p w14:paraId="4389A848">
      <w:pPr>
        <w:snapToGrid w:val="0"/>
        <w:spacing w:line="360" w:lineRule="auto"/>
        <w:outlineLvl w:val="0"/>
        <w:rPr>
          <w:rFonts w:ascii="宋体" w:hAnsi="宋体"/>
          <w:b/>
          <w:color w:val="000000"/>
          <w:szCs w:val="21"/>
        </w:rPr>
      </w:pPr>
      <w:r>
        <w:rPr>
          <w:rFonts w:hint="eastAsia" w:ascii="宋体" w:hAnsi="宋体"/>
          <w:b/>
          <w:color w:val="000000"/>
          <w:szCs w:val="21"/>
        </w:rPr>
        <w:t>3.2判定原则</w:t>
      </w:r>
    </w:p>
    <w:p w14:paraId="52DD863F">
      <w:pPr>
        <w:snapToGrid w:val="0"/>
        <w:spacing w:line="360" w:lineRule="auto"/>
        <w:ind w:firstLine="420" w:firstLineChars="200"/>
        <w:rPr>
          <w:rFonts w:ascii="宋体" w:hAnsi="宋体"/>
          <w:color w:val="000000"/>
          <w:szCs w:val="21"/>
          <w:highlight w:val="none"/>
        </w:rPr>
      </w:pPr>
      <w:r>
        <w:rPr>
          <w:rFonts w:hint="eastAsia" w:ascii="宋体" w:hAnsi="宋体"/>
          <w:color w:val="000000"/>
          <w:szCs w:val="21"/>
        </w:rPr>
        <w:t>经检验，检验项目全部合格，</w:t>
      </w:r>
      <w:r>
        <w:rPr>
          <w:rFonts w:ascii="宋体" w:hAnsi="宋体"/>
          <w:color w:val="000000"/>
          <w:szCs w:val="21"/>
          <w:highlight w:val="none"/>
        </w:rPr>
        <w:t>判定为被抽查产品</w:t>
      </w:r>
      <w:r>
        <w:rPr>
          <w:rFonts w:hint="eastAsia" w:ascii="宋体" w:hAnsi="宋体"/>
          <w:color w:val="000000"/>
          <w:szCs w:val="21"/>
          <w:highlight w:val="none"/>
        </w:rPr>
        <w:t>所检项目未发现不合格</w:t>
      </w:r>
      <w:r>
        <w:rPr>
          <w:rFonts w:hint="eastAsia" w:ascii="宋体" w:hAnsi="宋体"/>
          <w:color w:val="000000"/>
          <w:szCs w:val="21"/>
        </w:rPr>
        <w:t>；检验项目中任一项或一项以上不合格，判定为被抽查产品不合格。</w:t>
      </w:r>
    </w:p>
    <w:p w14:paraId="2F8F276E">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1FFB4EC2">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5C55463D">
      <w:pPr>
        <w:snapToGrid w:val="0"/>
        <w:spacing w:line="360" w:lineRule="auto"/>
        <w:ind w:firstLine="417" w:firstLineChars="199"/>
        <w:rPr>
          <w:rFonts w:ascii="宋体" w:hAnsi="宋体"/>
          <w:szCs w:val="21"/>
        </w:rPr>
      </w:pPr>
      <w:r>
        <w:rPr>
          <w:rFonts w:hint="eastAsia" w:ascii="宋体" w:hAnsi="宋体"/>
          <w:szCs w:val="21"/>
        </w:rPr>
        <w:t>若被检产品明示的质量要求低于或包含细则中检验项目依据的推荐性标准要求时，应以被检产品明示的质量要求判定</w:t>
      </w:r>
      <w:r>
        <w:rPr>
          <w:rFonts w:hint="eastAsia" w:ascii="宋体" w:hAnsi="宋体"/>
          <w:color w:val="000000"/>
          <w:szCs w:val="21"/>
        </w:rPr>
        <w:t>，但应在检验报告备注中进行说明</w:t>
      </w:r>
      <w:r>
        <w:rPr>
          <w:rFonts w:hint="eastAsia" w:ascii="宋体" w:hAnsi="宋体"/>
          <w:szCs w:val="21"/>
        </w:rPr>
        <w:t>。</w:t>
      </w:r>
    </w:p>
    <w:p w14:paraId="47707710">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6CBB0626">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若被检产品明示的质量要求缺少本细则中检验项目依据的推荐性标准要求时，该项目不参与判定，但应在检验报告备注中进行说明。</w:t>
      </w:r>
    </w:p>
    <w:p w14:paraId="71EF3BB2">
      <w:pPr>
        <w:snapToGrid w:val="0"/>
        <w:spacing w:line="360" w:lineRule="auto"/>
        <w:ind w:firstLine="417" w:firstLineChars="199"/>
        <w:rPr>
          <w:rFonts w:ascii="宋体" w:hAnsi="宋体"/>
          <w:color w:val="000000"/>
          <w:szCs w:val="21"/>
        </w:rPr>
      </w:pPr>
      <w:r>
        <w:rPr>
          <w:rFonts w:ascii="宋体" w:hAnsi="宋体"/>
          <w:color w:val="000000"/>
          <w:szCs w:val="21"/>
        </w:rPr>
        <mc:AlternateContent>
          <mc:Choice Requires="wps">
            <w:drawing>
              <wp:anchor distT="0" distB="0" distL="114300" distR="114300" simplePos="0" relativeHeight="251661312" behindDoc="0" locked="0" layoutInCell="1" allowOverlap="1">
                <wp:simplePos x="0" y="0"/>
                <wp:positionH relativeFrom="column">
                  <wp:posOffset>1849120</wp:posOffset>
                </wp:positionH>
                <wp:positionV relativeFrom="paragraph">
                  <wp:posOffset>133350</wp:posOffset>
                </wp:positionV>
                <wp:extent cx="1800225" cy="0"/>
                <wp:effectExtent l="0" t="7620" r="0" b="11430"/>
                <wp:wrapNone/>
                <wp:docPr id="3" name="自选图形 9"/>
                <wp:cNvGraphicFramePr/>
                <a:graphic xmlns:a="http://schemas.openxmlformats.org/drawingml/2006/main">
                  <a:graphicData uri="http://schemas.microsoft.com/office/word/2010/wordprocessingShape">
                    <wps:wsp>
                      <wps:cNvCnPr/>
                      <wps:spPr>
                        <a:xfrm>
                          <a:off x="0" y="0"/>
                          <a:ext cx="180022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45.6pt;margin-top:10.5pt;height:0pt;width:141.75pt;z-index:251661312;mso-width-relative:page;mso-height-relative:page;" filled="f" stroked="t" coordsize="21600,21600" o:gfxdata="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m/A1XXAAAACQEAAA8AAAAAAAAAAQAgAAAAIgAAAGRycy9kb3ducmV2LnhtbFBLAQIU&#10;ABQAAAAIAIdO4kAjD2Bx9AEAAOQDAAAOAAAAAAAAAAEAIAAAACYBAABkcnMvZTJvRG9jLnhtbFBL&#10;BQYAAAAABgAGAFkBAACMBQAAAAA=&#10;">
                <v:fill on="f" focussize="0,0"/>
                <v:stroke weight="1.25pt" color="#000000" joinstyle="round"/>
                <v:imagedata o:title=""/>
                <o:lock v:ext="edit" aspectratio="f"/>
              </v:shape>
            </w:pict>
          </mc:Fallback>
        </mc:AlternateContent>
      </w:r>
    </w:p>
    <w:sectPr>
      <w:pgSz w:w="11906" w:h="16838"/>
      <w:pgMar w:top="1985" w:right="1361" w:bottom="1361"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BookMaker7DlFont70536871171">
    <w:altName w:val="Times New Roman"/>
    <w:panose1 w:val="00000000000000000000"/>
    <w:charset w:val="00"/>
    <w:family w:val="roman"/>
    <w:pitch w:val="default"/>
    <w:sig w:usb0="00000000" w:usb1="00000000" w:usb2="00000000" w:usb3="00000000" w:csb0="00000000" w:csb1="00000000"/>
  </w:font>
  <w:font w:name="FzBookMaker11DlFont110536871175">
    <w:altName w:val="Times New Roman"/>
    <w:panose1 w:val="00000000000000000000"/>
    <w:charset w:val="00"/>
    <w:family w:val="roman"/>
    <w:pitch w:val="default"/>
    <w:sig w:usb0="00000000" w:usb1="00000000" w:usb2="00000000" w:usb3="00000000" w:csb0="00000000" w:csb1="00000000"/>
  </w:font>
  <w:font w:name="FzBookMaker2DlFont20536871173">
    <w:altName w:val="Times New Roman"/>
    <w:panose1 w:val="00000000000000000000"/>
    <w:charset w:val="00"/>
    <w:family w:val="roman"/>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17569"/>
    </w:sdtPr>
    <w:sdtContent>
      <w:p w14:paraId="2914D429">
        <w:pPr>
          <w:pStyle w:val="7"/>
          <w:jc w:val="center"/>
        </w:pPr>
        <w:r>
          <w:fldChar w:fldCharType="begin"/>
        </w:r>
        <w:r>
          <w:instrText xml:space="preserve"> PAGE   \* MERGEFORMAT </w:instrText>
        </w:r>
        <w:r>
          <w:fldChar w:fldCharType="separate"/>
        </w:r>
        <w:r>
          <w:rPr>
            <w:lang w:val="zh-CN"/>
          </w:rPr>
          <w:t>2</w:t>
        </w:r>
        <w:r>
          <w:rPr>
            <w:lang w:val="zh-CN"/>
          </w:rPr>
          <w:fldChar w:fldCharType="end"/>
        </w:r>
      </w:p>
    </w:sdtContent>
  </w:sdt>
  <w:p w14:paraId="0D5ED49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30FE5">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14:paraId="2EB84367">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8CD02">
    <w:pPr>
      <w:pStyle w:val="7"/>
    </w:pPr>
  </w:p>
  <w:p w14:paraId="2F8B3460">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B7334">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4EC3E">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1B2A">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YTI0ZjM5ODhlMWI5ODAyMDAzYjFhMTE5YmNmYzEifQ=="/>
  </w:docVars>
  <w:rsids>
    <w:rsidRoot w:val="00172A27"/>
    <w:rsid w:val="00000B18"/>
    <w:rsid w:val="00006402"/>
    <w:rsid w:val="000161F4"/>
    <w:rsid w:val="00021005"/>
    <w:rsid w:val="00023C4E"/>
    <w:rsid w:val="000276A9"/>
    <w:rsid w:val="000304C5"/>
    <w:rsid w:val="0003193A"/>
    <w:rsid w:val="000333EF"/>
    <w:rsid w:val="00035064"/>
    <w:rsid w:val="00037D8D"/>
    <w:rsid w:val="0004011D"/>
    <w:rsid w:val="000442ED"/>
    <w:rsid w:val="000445C7"/>
    <w:rsid w:val="00051A44"/>
    <w:rsid w:val="00060ECF"/>
    <w:rsid w:val="000623A1"/>
    <w:rsid w:val="000672B7"/>
    <w:rsid w:val="00071001"/>
    <w:rsid w:val="00076F61"/>
    <w:rsid w:val="00081CBD"/>
    <w:rsid w:val="000841A6"/>
    <w:rsid w:val="0009399B"/>
    <w:rsid w:val="000976DE"/>
    <w:rsid w:val="000A5677"/>
    <w:rsid w:val="000C4C0A"/>
    <w:rsid w:val="000D0007"/>
    <w:rsid w:val="000D2701"/>
    <w:rsid w:val="000D3759"/>
    <w:rsid w:val="000D45B9"/>
    <w:rsid w:val="000E24C4"/>
    <w:rsid w:val="000F64F9"/>
    <w:rsid w:val="000F6E44"/>
    <w:rsid w:val="000F7E56"/>
    <w:rsid w:val="001035C2"/>
    <w:rsid w:val="00106D82"/>
    <w:rsid w:val="00107ECD"/>
    <w:rsid w:val="001110A7"/>
    <w:rsid w:val="00115BC8"/>
    <w:rsid w:val="00115FA1"/>
    <w:rsid w:val="00122CB7"/>
    <w:rsid w:val="00131D65"/>
    <w:rsid w:val="001427FD"/>
    <w:rsid w:val="001437C2"/>
    <w:rsid w:val="00144CD3"/>
    <w:rsid w:val="00147A16"/>
    <w:rsid w:val="00153D92"/>
    <w:rsid w:val="00155096"/>
    <w:rsid w:val="0015743B"/>
    <w:rsid w:val="001715A9"/>
    <w:rsid w:val="00172A27"/>
    <w:rsid w:val="00175489"/>
    <w:rsid w:val="001754B1"/>
    <w:rsid w:val="001809DD"/>
    <w:rsid w:val="00182509"/>
    <w:rsid w:val="001845E3"/>
    <w:rsid w:val="0018638C"/>
    <w:rsid w:val="00192A3B"/>
    <w:rsid w:val="001A65B0"/>
    <w:rsid w:val="001C1F87"/>
    <w:rsid w:val="001C4F34"/>
    <w:rsid w:val="001D1FBC"/>
    <w:rsid w:val="001D5C67"/>
    <w:rsid w:val="001D6824"/>
    <w:rsid w:val="001E4729"/>
    <w:rsid w:val="001E4F8B"/>
    <w:rsid w:val="001E6D8D"/>
    <w:rsid w:val="001F2D1F"/>
    <w:rsid w:val="0020154E"/>
    <w:rsid w:val="00204CCD"/>
    <w:rsid w:val="00210539"/>
    <w:rsid w:val="0022049E"/>
    <w:rsid w:val="00223317"/>
    <w:rsid w:val="00225BB4"/>
    <w:rsid w:val="00232F66"/>
    <w:rsid w:val="002448A3"/>
    <w:rsid w:val="00251AD2"/>
    <w:rsid w:val="00253624"/>
    <w:rsid w:val="00256C96"/>
    <w:rsid w:val="002710B5"/>
    <w:rsid w:val="00274E3E"/>
    <w:rsid w:val="00275992"/>
    <w:rsid w:val="00280F07"/>
    <w:rsid w:val="002825C2"/>
    <w:rsid w:val="00287B95"/>
    <w:rsid w:val="00293B52"/>
    <w:rsid w:val="002A02DD"/>
    <w:rsid w:val="002A7719"/>
    <w:rsid w:val="002A7D1C"/>
    <w:rsid w:val="002B09F6"/>
    <w:rsid w:val="002B50E7"/>
    <w:rsid w:val="002D17A5"/>
    <w:rsid w:val="002D48CE"/>
    <w:rsid w:val="002D7F8A"/>
    <w:rsid w:val="002E0D1D"/>
    <w:rsid w:val="002E1EAC"/>
    <w:rsid w:val="002E369A"/>
    <w:rsid w:val="002E68A8"/>
    <w:rsid w:val="002E772A"/>
    <w:rsid w:val="002F49EA"/>
    <w:rsid w:val="00306A87"/>
    <w:rsid w:val="00311DD2"/>
    <w:rsid w:val="003203A3"/>
    <w:rsid w:val="003222A6"/>
    <w:rsid w:val="003523CB"/>
    <w:rsid w:val="00370830"/>
    <w:rsid w:val="00371567"/>
    <w:rsid w:val="00375E4A"/>
    <w:rsid w:val="00376283"/>
    <w:rsid w:val="0039208F"/>
    <w:rsid w:val="00392A15"/>
    <w:rsid w:val="00393EB1"/>
    <w:rsid w:val="003A0D0D"/>
    <w:rsid w:val="003A1E75"/>
    <w:rsid w:val="003B226D"/>
    <w:rsid w:val="003B3693"/>
    <w:rsid w:val="003B5AD3"/>
    <w:rsid w:val="003C3420"/>
    <w:rsid w:val="003C388C"/>
    <w:rsid w:val="003C4CFD"/>
    <w:rsid w:val="003C6F9C"/>
    <w:rsid w:val="003D0118"/>
    <w:rsid w:val="003D4282"/>
    <w:rsid w:val="003E4890"/>
    <w:rsid w:val="003E61BF"/>
    <w:rsid w:val="0040154B"/>
    <w:rsid w:val="004074E8"/>
    <w:rsid w:val="0042624F"/>
    <w:rsid w:val="00427D8E"/>
    <w:rsid w:val="004333BE"/>
    <w:rsid w:val="004404E5"/>
    <w:rsid w:val="00441CD2"/>
    <w:rsid w:val="0044212F"/>
    <w:rsid w:val="00442A9A"/>
    <w:rsid w:val="00445E86"/>
    <w:rsid w:val="00447896"/>
    <w:rsid w:val="00456D8D"/>
    <w:rsid w:val="00457A50"/>
    <w:rsid w:val="00474E04"/>
    <w:rsid w:val="004820E0"/>
    <w:rsid w:val="00490A9C"/>
    <w:rsid w:val="004A1ADF"/>
    <w:rsid w:val="004A2393"/>
    <w:rsid w:val="004A29CE"/>
    <w:rsid w:val="004A4293"/>
    <w:rsid w:val="004C467E"/>
    <w:rsid w:val="004C75C7"/>
    <w:rsid w:val="004D0C5A"/>
    <w:rsid w:val="004D0E11"/>
    <w:rsid w:val="004D25D5"/>
    <w:rsid w:val="004D3D41"/>
    <w:rsid w:val="004E1396"/>
    <w:rsid w:val="004E1F92"/>
    <w:rsid w:val="004E6582"/>
    <w:rsid w:val="004F23B6"/>
    <w:rsid w:val="004F4DF1"/>
    <w:rsid w:val="00500627"/>
    <w:rsid w:val="00515553"/>
    <w:rsid w:val="005160B2"/>
    <w:rsid w:val="00520E09"/>
    <w:rsid w:val="005317D6"/>
    <w:rsid w:val="00535877"/>
    <w:rsid w:val="005423FF"/>
    <w:rsid w:val="005431BD"/>
    <w:rsid w:val="00546B84"/>
    <w:rsid w:val="00547470"/>
    <w:rsid w:val="00550747"/>
    <w:rsid w:val="005523B4"/>
    <w:rsid w:val="00557DE8"/>
    <w:rsid w:val="005608C8"/>
    <w:rsid w:val="00560BA9"/>
    <w:rsid w:val="00563EBC"/>
    <w:rsid w:val="00577212"/>
    <w:rsid w:val="005909A6"/>
    <w:rsid w:val="005910C1"/>
    <w:rsid w:val="0059437C"/>
    <w:rsid w:val="005A3370"/>
    <w:rsid w:val="005A62EF"/>
    <w:rsid w:val="005B210F"/>
    <w:rsid w:val="005B48B6"/>
    <w:rsid w:val="005C50E3"/>
    <w:rsid w:val="005C7F5D"/>
    <w:rsid w:val="005D7E20"/>
    <w:rsid w:val="005E1E6A"/>
    <w:rsid w:val="005E6344"/>
    <w:rsid w:val="005F222B"/>
    <w:rsid w:val="005F3116"/>
    <w:rsid w:val="006043EF"/>
    <w:rsid w:val="006241C7"/>
    <w:rsid w:val="00627861"/>
    <w:rsid w:val="00627B95"/>
    <w:rsid w:val="00643C90"/>
    <w:rsid w:val="00645484"/>
    <w:rsid w:val="006456DE"/>
    <w:rsid w:val="0065091F"/>
    <w:rsid w:val="0065424C"/>
    <w:rsid w:val="006617E9"/>
    <w:rsid w:val="006626AF"/>
    <w:rsid w:val="00664DE7"/>
    <w:rsid w:val="006661AC"/>
    <w:rsid w:val="0067489B"/>
    <w:rsid w:val="006754EA"/>
    <w:rsid w:val="006767E0"/>
    <w:rsid w:val="00683994"/>
    <w:rsid w:val="0069295C"/>
    <w:rsid w:val="00696D8F"/>
    <w:rsid w:val="006A0617"/>
    <w:rsid w:val="006A0D1B"/>
    <w:rsid w:val="006A4981"/>
    <w:rsid w:val="006B091E"/>
    <w:rsid w:val="006B1E8C"/>
    <w:rsid w:val="006B3511"/>
    <w:rsid w:val="006B4E28"/>
    <w:rsid w:val="006B7ACD"/>
    <w:rsid w:val="006C2301"/>
    <w:rsid w:val="006D16E2"/>
    <w:rsid w:val="006E352B"/>
    <w:rsid w:val="006E507D"/>
    <w:rsid w:val="006E67B2"/>
    <w:rsid w:val="006F0971"/>
    <w:rsid w:val="006F115D"/>
    <w:rsid w:val="007035AB"/>
    <w:rsid w:val="007064E0"/>
    <w:rsid w:val="007076A7"/>
    <w:rsid w:val="0071152C"/>
    <w:rsid w:val="00720D95"/>
    <w:rsid w:val="00721C12"/>
    <w:rsid w:val="0072334C"/>
    <w:rsid w:val="007322DF"/>
    <w:rsid w:val="00740BD6"/>
    <w:rsid w:val="0074174D"/>
    <w:rsid w:val="007428C6"/>
    <w:rsid w:val="007473E4"/>
    <w:rsid w:val="00751548"/>
    <w:rsid w:val="00754D56"/>
    <w:rsid w:val="00756A15"/>
    <w:rsid w:val="0076091D"/>
    <w:rsid w:val="007626BB"/>
    <w:rsid w:val="00762707"/>
    <w:rsid w:val="00764B44"/>
    <w:rsid w:val="00765F1D"/>
    <w:rsid w:val="00785F6C"/>
    <w:rsid w:val="00796065"/>
    <w:rsid w:val="007A3118"/>
    <w:rsid w:val="007B0C75"/>
    <w:rsid w:val="007B1C42"/>
    <w:rsid w:val="007B3BBD"/>
    <w:rsid w:val="007C1867"/>
    <w:rsid w:val="007C6565"/>
    <w:rsid w:val="007D4454"/>
    <w:rsid w:val="007D5622"/>
    <w:rsid w:val="007E4A72"/>
    <w:rsid w:val="007E57F6"/>
    <w:rsid w:val="007F26B4"/>
    <w:rsid w:val="00803103"/>
    <w:rsid w:val="0080654F"/>
    <w:rsid w:val="008121A2"/>
    <w:rsid w:val="0081453E"/>
    <w:rsid w:val="00815C30"/>
    <w:rsid w:val="00832480"/>
    <w:rsid w:val="0083350B"/>
    <w:rsid w:val="00833A7C"/>
    <w:rsid w:val="00835F10"/>
    <w:rsid w:val="0084366D"/>
    <w:rsid w:val="008438FC"/>
    <w:rsid w:val="00844C19"/>
    <w:rsid w:val="00854F6E"/>
    <w:rsid w:val="00864697"/>
    <w:rsid w:val="00865D04"/>
    <w:rsid w:val="00875457"/>
    <w:rsid w:val="00895BEA"/>
    <w:rsid w:val="00897A5A"/>
    <w:rsid w:val="008A0055"/>
    <w:rsid w:val="008A0FF4"/>
    <w:rsid w:val="008A3497"/>
    <w:rsid w:val="008A3CC9"/>
    <w:rsid w:val="008A5AF6"/>
    <w:rsid w:val="008A5D98"/>
    <w:rsid w:val="008B4A91"/>
    <w:rsid w:val="008B69C6"/>
    <w:rsid w:val="008B6AA6"/>
    <w:rsid w:val="008C0AF8"/>
    <w:rsid w:val="008D2366"/>
    <w:rsid w:val="008D3B0F"/>
    <w:rsid w:val="008D671F"/>
    <w:rsid w:val="008E32F0"/>
    <w:rsid w:val="008E5B49"/>
    <w:rsid w:val="008E73EC"/>
    <w:rsid w:val="008E73FB"/>
    <w:rsid w:val="008F2CA7"/>
    <w:rsid w:val="009055F7"/>
    <w:rsid w:val="00916A9A"/>
    <w:rsid w:val="00916DA0"/>
    <w:rsid w:val="00917A54"/>
    <w:rsid w:val="00920717"/>
    <w:rsid w:val="00923ED3"/>
    <w:rsid w:val="009339AE"/>
    <w:rsid w:val="00936209"/>
    <w:rsid w:val="009365BE"/>
    <w:rsid w:val="00942D8C"/>
    <w:rsid w:val="009439DD"/>
    <w:rsid w:val="0094409B"/>
    <w:rsid w:val="009443F6"/>
    <w:rsid w:val="0096571F"/>
    <w:rsid w:val="009659A3"/>
    <w:rsid w:val="00972E10"/>
    <w:rsid w:val="00973B12"/>
    <w:rsid w:val="00980D7B"/>
    <w:rsid w:val="00981D9D"/>
    <w:rsid w:val="00985E07"/>
    <w:rsid w:val="00986872"/>
    <w:rsid w:val="00992BA6"/>
    <w:rsid w:val="009950CE"/>
    <w:rsid w:val="009A15C9"/>
    <w:rsid w:val="009B5EF0"/>
    <w:rsid w:val="009C03D5"/>
    <w:rsid w:val="009D29B0"/>
    <w:rsid w:val="009D346B"/>
    <w:rsid w:val="009D7B49"/>
    <w:rsid w:val="009E157F"/>
    <w:rsid w:val="009E19AE"/>
    <w:rsid w:val="009E73FD"/>
    <w:rsid w:val="009F036B"/>
    <w:rsid w:val="009F1F8B"/>
    <w:rsid w:val="009F265F"/>
    <w:rsid w:val="009F5016"/>
    <w:rsid w:val="009F6B32"/>
    <w:rsid w:val="00A05B06"/>
    <w:rsid w:val="00A07A0B"/>
    <w:rsid w:val="00A07BE3"/>
    <w:rsid w:val="00A13113"/>
    <w:rsid w:val="00A20994"/>
    <w:rsid w:val="00A255C2"/>
    <w:rsid w:val="00A376F5"/>
    <w:rsid w:val="00A43553"/>
    <w:rsid w:val="00A55A75"/>
    <w:rsid w:val="00A62B41"/>
    <w:rsid w:val="00A675D2"/>
    <w:rsid w:val="00A725DC"/>
    <w:rsid w:val="00A73AFA"/>
    <w:rsid w:val="00A74358"/>
    <w:rsid w:val="00A821C6"/>
    <w:rsid w:val="00A8284B"/>
    <w:rsid w:val="00A8778B"/>
    <w:rsid w:val="00A91443"/>
    <w:rsid w:val="00A95167"/>
    <w:rsid w:val="00A976C3"/>
    <w:rsid w:val="00AA2B3B"/>
    <w:rsid w:val="00AA2BE0"/>
    <w:rsid w:val="00AA3905"/>
    <w:rsid w:val="00AA5A4E"/>
    <w:rsid w:val="00AB454C"/>
    <w:rsid w:val="00AB47A2"/>
    <w:rsid w:val="00AB6242"/>
    <w:rsid w:val="00AC2C98"/>
    <w:rsid w:val="00AC4183"/>
    <w:rsid w:val="00AD15A2"/>
    <w:rsid w:val="00AD1654"/>
    <w:rsid w:val="00AD5446"/>
    <w:rsid w:val="00AE199C"/>
    <w:rsid w:val="00AE6407"/>
    <w:rsid w:val="00AE7281"/>
    <w:rsid w:val="00B03AD3"/>
    <w:rsid w:val="00B052CD"/>
    <w:rsid w:val="00B072AB"/>
    <w:rsid w:val="00B07D2D"/>
    <w:rsid w:val="00B07F20"/>
    <w:rsid w:val="00B10B8A"/>
    <w:rsid w:val="00B11A9D"/>
    <w:rsid w:val="00B11F7B"/>
    <w:rsid w:val="00B12169"/>
    <w:rsid w:val="00B12D9E"/>
    <w:rsid w:val="00B1607C"/>
    <w:rsid w:val="00B17C91"/>
    <w:rsid w:val="00B21ADC"/>
    <w:rsid w:val="00B23950"/>
    <w:rsid w:val="00B37BD1"/>
    <w:rsid w:val="00B40DD7"/>
    <w:rsid w:val="00B4421F"/>
    <w:rsid w:val="00B512B6"/>
    <w:rsid w:val="00B5192F"/>
    <w:rsid w:val="00B51EF1"/>
    <w:rsid w:val="00B6027C"/>
    <w:rsid w:val="00B60FC4"/>
    <w:rsid w:val="00B64ECB"/>
    <w:rsid w:val="00B71D32"/>
    <w:rsid w:val="00B7227A"/>
    <w:rsid w:val="00B76589"/>
    <w:rsid w:val="00B913CF"/>
    <w:rsid w:val="00B9297F"/>
    <w:rsid w:val="00B92EA8"/>
    <w:rsid w:val="00B96722"/>
    <w:rsid w:val="00BA29DB"/>
    <w:rsid w:val="00BA39E8"/>
    <w:rsid w:val="00BA444C"/>
    <w:rsid w:val="00BC0F3D"/>
    <w:rsid w:val="00BC11AA"/>
    <w:rsid w:val="00BC2570"/>
    <w:rsid w:val="00BC7D64"/>
    <w:rsid w:val="00BD23FC"/>
    <w:rsid w:val="00BD46C8"/>
    <w:rsid w:val="00BD5E15"/>
    <w:rsid w:val="00BF04E2"/>
    <w:rsid w:val="00BF2499"/>
    <w:rsid w:val="00BF4455"/>
    <w:rsid w:val="00C02900"/>
    <w:rsid w:val="00C03A09"/>
    <w:rsid w:val="00C04BB6"/>
    <w:rsid w:val="00C10601"/>
    <w:rsid w:val="00C106D7"/>
    <w:rsid w:val="00C1125A"/>
    <w:rsid w:val="00C11645"/>
    <w:rsid w:val="00C132A1"/>
    <w:rsid w:val="00C14F93"/>
    <w:rsid w:val="00C24760"/>
    <w:rsid w:val="00C26074"/>
    <w:rsid w:val="00C353D5"/>
    <w:rsid w:val="00C446D1"/>
    <w:rsid w:val="00C5014D"/>
    <w:rsid w:val="00C52ED0"/>
    <w:rsid w:val="00C54BC5"/>
    <w:rsid w:val="00C54FB2"/>
    <w:rsid w:val="00C749FE"/>
    <w:rsid w:val="00C75387"/>
    <w:rsid w:val="00C76877"/>
    <w:rsid w:val="00C77CE3"/>
    <w:rsid w:val="00C83B0A"/>
    <w:rsid w:val="00C871A1"/>
    <w:rsid w:val="00C900B3"/>
    <w:rsid w:val="00C92162"/>
    <w:rsid w:val="00C94824"/>
    <w:rsid w:val="00C9608B"/>
    <w:rsid w:val="00CB4CFB"/>
    <w:rsid w:val="00CC06C4"/>
    <w:rsid w:val="00CC3BFE"/>
    <w:rsid w:val="00CC3F7B"/>
    <w:rsid w:val="00CC7DB2"/>
    <w:rsid w:val="00CD0BD6"/>
    <w:rsid w:val="00CE09EF"/>
    <w:rsid w:val="00CE1E0C"/>
    <w:rsid w:val="00CE277E"/>
    <w:rsid w:val="00CE387D"/>
    <w:rsid w:val="00CE3A7F"/>
    <w:rsid w:val="00CF0881"/>
    <w:rsid w:val="00CF146B"/>
    <w:rsid w:val="00CF3A49"/>
    <w:rsid w:val="00CF527F"/>
    <w:rsid w:val="00D15D3E"/>
    <w:rsid w:val="00D1658A"/>
    <w:rsid w:val="00D31AD0"/>
    <w:rsid w:val="00D3333B"/>
    <w:rsid w:val="00D356AC"/>
    <w:rsid w:val="00D45E0D"/>
    <w:rsid w:val="00D56867"/>
    <w:rsid w:val="00D65C59"/>
    <w:rsid w:val="00D66629"/>
    <w:rsid w:val="00D72638"/>
    <w:rsid w:val="00D76329"/>
    <w:rsid w:val="00D84229"/>
    <w:rsid w:val="00D90D2F"/>
    <w:rsid w:val="00D9632F"/>
    <w:rsid w:val="00DA06A4"/>
    <w:rsid w:val="00DB5692"/>
    <w:rsid w:val="00DB6E0E"/>
    <w:rsid w:val="00DC19FC"/>
    <w:rsid w:val="00DC38AE"/>
    <w:rsid w:val="00DC6844"/>
    <w:rsid w:val="00DC7251"/>
    <w:rsid w:val="00DE5A74"/>
    <w:rsid w:val="00DF135C"/>
    <w:rsid w:val="00DF1849"/>
    <w:rsid w:val="00DF5C6C"/>
    <w:rsid w:val="00DF646F"/>
    <w:rsid w:val="00DF7CCC"/>
    <w:rsid w:val="00E02A7F"/>
    <w:rsid w:val="00E02F33"/>
    <w:rsid w:val="00E04433"/>
    <w:rsid w:val="00E07880"/>
    <w:rsid w:val="00E10BE9"/>
    <w:rsid w:val="00E17EDE"/>
    <w:rsid w:val="00E20DE0"/>
    <w:rsid w:val="00E20E35"/>
    <w:rsid w:val="00E22B6C"/>
    <w:rsid w:val="00E26B8B"/>
    <w:rsid w:val="00E31EA8"/>
    <w:rsid w:val="00E601F3"/>
    <w:rsid w:val="00E611F3"/>
    <w:rsid w:val="00E632FA"/>
    <w:rsid w:val="00E66936"/>
    <w:rsid w:val="00E73E31"/>
    <w:rsid w:val="00E753E6"/>
    <w:rsid w:val="00E75A19"/>
    <w:rsid w:val="00E82621"/>
    <w:rsid w:val="00E82AA9"/>
    <w:rsid w:val="00E85E2F"/>
    <w:rsid w:val="00E94312"/>
    <w:rsid w:val="00E974E0"/>
    <w:rsid w:val="00EB0083"/>
    <w:rsid w:val="00EB023B"/>
    <w:rsid w:val="00EB22EC"/>
    <w:rsid w:val="00EB2BD1"/>
    <w:rsid w:val="00EB353C"/>
    <w:rsid w:val="00EC01EC"/>
    <w:rsid w:val="00ED0164"/>
    <w:rsid w:val="00ED33A1"/>
    <w:rsid w:val="00EE2F85"/>
    <w:rsid w:val="00EE53BC"/>
    <w:rsid w:val="00EF3A61"/>
    <w:rsid w:val="00F01BEC"/>
    <w:rsid w:val="00F030E4"/>
    <w:rsid w:val="00F063E3"/>
    <w:rsid w:val="00F12212"/>
    <w:rsid w:val="00F32376"/>
    <w:rsid w:val="00F370D1"/>
    <w:rsid w:val="00F37923"/>
    <w:rsid w:val="00F41F1B"/>
    <w:rsid w:val="00F44DBE"/>
    <w:rsid w:val="00F44DFF"/>
    <w:rsid w:val="00F51B27"/>
    <w:rsid w:val="00F5233C"/>
    <w:rsid w:val="00F572D7"/>
    <w:rsid w:val="00F721D8"/>
    <w:rsid w:val="00F73B94"/>
    <w:rsid w:val="00F77C9A"/>
    <w:rsid w:val="00F9167B"/>
    <w:rsid w:val="00F92720"/>
    <w:rsid w:val="00F9402A"/>
    <w:rsid w:val="00F942DA"/>
    <w:rsid w:val="00F9792E"/>
    <w:rsid w:val="00FA33D1"/>
    <w:rsid w:val="00FA72DA"/>
    <w:rsid w:val="00FB2570"/>
    <w:rsid w:val="00FB576C"/>
    <w:rsid w:val="00FC2D9F"/>
    <w:rsid w:val="00FD02DD"/>
    <w:rsid w:val="00FD2AA6"/>
    <w:rsid w:val="00FD40B4"/>
    <w:rsid w:val="00FD5A2A"/>
    <w:rsid w:val="00FE61E5"/>
    <w:rsid w:val="00FE6260"/>
    <w:rsid w:val="00FE746B"/>
    <w:rsid w:val="00FE7E8A"/>
    <w:rsid w:val="00FF477D"/>
    <w:rsid w:val="01D9415D"/>
    <w:rsid w:val="02E62AC0"/>
    <w:rsid w:val="04D37589"/>
    <w:rsid w:val="05AD2E80"/>
    <w:rsid w:val="0A770A2B"/>
    <w:rsid w:val="0B1074C9"/>
    <w:rsid w:val="0C1F1EFB"/>
    <w:rsid w:val="0CCB5F18"/>
    <w:rsid w:val="0D442DD2"/>
    <w:rsid w:val="0DCE6B40"/>
    <w:rsid w:val="0F4A7D3F"/>
    <w:rsid w:val="106D78C5"/>
    <w:rsid w:val="10DF7DAB"/>
    <w:rsid w:val="12217B86"/>
    <w:rsid w:val="12DE65A2"/>
    <w:rsid w:val="151C7951"/>
    <w:rsid w:val="17621AFA"/>
    <w:rsid w:val="17B4366D"/>
    <w:rsid w:val="18483263"/>
    <w:rsid w:val="19A2504A"/>
    <w:rsid w:val="19A55564"/>
    <w:rsid w:val="19BE3706"/>
    <w:rsid w:val="1A2A0135"/>
    <w:rsid w:val="1AD97324"/>
    <w:rsid w:val="1B282B94"/>
    <w:rsid w:val="1B310649"/>
    <w:rsid w:val="1BA004BA"/>
    <w:rsid w:val="1BAB4AFB"/>
    <w:rsid w:val="1BAC7F86"/>
    <w:rsid w:val="1D465D4E"/>
    <w:rsid w:val="1E996D85"/>
    <w:rsid w:val="1FDB486B"/>
    <w:rsid w:val="20F0294F"/>
    <w:rsid w:val="21271E30"/>
    <w:rsid w:val="22A70FE7"/>
    <w:rsid w:val="23757D31"/>
    <w:rsid w:val="25901ED5"/>
    <w:rsid w:val="27031465"/>
    <w:rsid w:val="27EE2B60"/>
    <w:rsid w:val="28F63612"/>
    <w:rsid w:val="29581C87"/>
    <w:rsid w:val="2A520044"/>
    <w:rsid w:val="2AE546FC"/>
    <w:rsid w:val="2BC058C2"/>
    <w:rsid w:val="2BFD08C4"/>
    <w:rsid w:val="2CA212CE"/>
    <w:rsid w:val="2D0D2188"/>
    <w:rsid w:val="2E755089"/>
    <w:rsid w:val="308675AA"/>
    <w:rsid w:val="315B3B20"/>
    <w:rsid w:val="318744CF"/>
    <w:rsid w:val="3259320E"/>
    <w:rsid w:val="35AF6452"/>
    <w:rsid w:val="37C7209F"/>
    <w:rsid w:val="38D3500A"/>
    <w:rsid w:val="3A12300E"/>
    <w:rsid w:val="3BA713EC"/>
    <w:rsid w:val="3D7D3E21"/>
    <w:rsid w:val="3E6E32C4"/>
    <w:rsid w:val="3EC27161"/>
    <w:rsid w:val="42436115"/>
    <w:rsid w:val="442C6702"/>
    <w:rsid w:val="44634DE4"/>
    <w:rsid w:val="46472A10"/>
    <w:rsid w:val="494D384A"/>
    <w:rsid w:val="49877DA8"/>
    <w:rsid w:val="49FF64DF"/>
    <w:rsid w:val="4B245A16"/>
    <w:rsid w:val="4BEC1766"/>
    <w:rsid w:val="4C224BFA"/>
    <w:rsid w:val="4C8D2C1F"/>
    <w:rsid w:val="4F6F4F34"/>
    <w:rsid w:val="4F891FE9"/>
    <w:rsid w:val="50052A51"/>
    <w:rsid w:val="513601A0"/>
    <w:rsid w:val="52133DDD"/>
    <w:rsid w:val="544467E1"/>
    <w:rsid w:val="56A3467A"/>
    <w:rsid w:val="57B54431"/>
    <w:rsid w:val="58FC1D80"/>
    <w:rsid w:val="5A522FD2"/>
    <w:rsid w:val="5B520FA9"/>
    <w:rsid w:val="5C7D3840"/>
    <w:rsid w:val="5CBC6ED4"/>
    <w:rsid w:val="5CF54B1C"/>
    <w:rsid w:val="5E96718A"/>
    <w:rsid w:val="60387B56"/>
    <w:rsid w:val="60A36F43"/>
    <w:rsid w:val="62A10094"/>
    <w:rsid w:val="645E4804"/>
    <w:rsid w:val="687622A6"/>
    <w:rsid w:val="6A1C6093"/>
    <w:rsid w:val="6A58341E"/>
    <w:rsid w:val="6ABD2E66"/>
    <w:rsid w:val="6B586490"/>
    <w:rsid w:val="6BB73ABA"/>
    <w:rsid w:val="6C027255"/>
    <w:rsid w:val="6C5D623A"/>
    <w:rsid w:val="6D1B4AE2"/>
    <w:rsid w:val="6DFF6E8F"/>
    <w:rsid w:val="74314512"/>
    <w:rsid w:val="746874D5"/>
    <w:rsid w:val="74CD19AC"/>
    <w:rsid w:val="74D86DA5"/>
    <w:rsid w:val="755271FF"/>
    <w:rsid w:val="78AB6DF5"/>
    <w:rsid w:val="794E21F9"/>
    <w:rsid w:val="7D904F40"/>
    <w:rsid w:val="7E134403"/>
    <w:rsid w:val="7E8965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link w:val="26"/>
    <w:autoRedefine/>
    <w:semiHidden/>
    <w:unhideWhenUsed/>
    <w:qFormat/>
    <w:uiPriority w:val="99"/>
    <w:rPr>
      <w:rFonts w:ascii="宋体"/>
      <w:sz w:val="18"/>
      <w:szCs w:val="18"/>
    </w:rPr>
  </w:style>
  <w:style w:type="paragraph" w:styleId="3">
    <w:name w:val="annotation text"/>
    <w:basedOn w:val="1"/>
    <w:link w:val="18"/>
    <w:autoRedefine/>
    <w:unhideWhenUsed/>
    <w:qFormat/>
    <w:uiPriority w:val="99"/>
    <w:pPr>
      <w:jc w:val="left"/>
    </w:pPr>
  </w:style>
  <w:style w:type="paragraph" w:styleId="4">
    <w:name w:val="Block Text"/>
    <w:basedOn w:val="1"/>
    <w:autoRedefine/>
    <w:qFormat/>
    <w:uiPriority w:val="99"/>
    <w:pPr>
      <w:widowControl/>
      <w:spacing w:before="100" w:beforeAutospacing="1" w:after="100" w:afterAutospacing="1"/>
      <w:jc w:val="left"/>
    </w:pPr>
    <w:rPr>
      <w:rFonts w:ascii="宋体" w:hAnsi="宋体" w:cs="宋体"/>
      <w:kern w:val="0"/>
      <w:sz w:val="24"/>
    </w:rPr>
  </w:style>
  <w:style w:type="paragraph" w:styleId="5">
    <w:name w:val="Date"/>
    <w:basedOn w:val="1"/>
    <w:next w:val="1"/>
    <w:link w:val="16"/>
    <w:autoRedefine/>
    <w:unhideWhenUsed/>
    <w:qFormat/>
    <w:uiPriority w:val="99"/>
    <w:pPr>
      <w:ind w:left="100" w:leftChars="2500"/>
    </w:pPr>
  </w:style>
  <w:style w:type="paragraph" w:styleId="6">
    <w:name w:val="Balloon Text"/>
    <w:basedOn w:val="1"/>
    <w:link w:val="20"/>
    <w:autoRedefine/>
    <w:unhideWhenUsed/>
    <w:qFormat/>
    <w:uiPriority w:val="99"/>
    <w:rPr>
      <w:sz w:val="18"/>
      <w:szCs w:val="18"/>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2"/>
    <w:autoRedefine/>
    <w:semiHidden/>
    <w:unhideWhenUsed/>
    <w:qFormat/>
    <w:uiPriority w:val="99"/>
    <w:rPr>
      <w:b/>
      <w:bCs/>
    </w:rPr>
  </w:style>
  <w:style w:type="table" w:styleId="11">
    <w:name w:val="Table Grid"/>
    <w:basedOn w:val="10"/>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page number"/>
    <w:basedOn w:val="12"/>
    <w:autoRedefine/>
    <w:qFormat/>
    <w:uiPriority w:val="0"/>
  </w:style>
  <w:style w:type="character" w:styleId="14">
    <w:name w:val="annotation reference"/>
    <w:autoRedefine/>
    <w:unhideWhenUsed/>
    <w:qFormat/>
    <w:uiPriority w:val="99"/>
    <w:rPr>
      <w:sz w:val="21"/>
      <w:szCs w:val="21"/>
    </w:rPr>
  </w:style>
  <w:style w:type="character" w:customStyle="1" w:styleId="15">
    <w:name w:val="highlight"/>
    <w:basedOn w:val="12"/>
    <w:autoRedefine/>
    <w:qFormat/>
    <w:uiPriority w:val="0"/>
  </w:style>
  <w:style w:type="character" w:customStyle="1" w:styleId="16">
    <w:name w:val="日期 Char"/>
    <w:link w:val="5"/>
    <w:autoRedefine/>
    <w:semiHidden/>
    <w:qFormat/>
    <w:uiPriority w:val="99"/>
    <w:rPr>
      <w:kern w:val="2"/>
      <w:sz w:val="21"/>
      <w:szCs w:val="24"/>
    </w:rPr>
  </w:style>
  <w:style w:type="character" w:customStyle="1" w:styleId="17">
    <w:name w:val="页脚 Char"/>
    <w:link w:val="7"/>
    <w:autoRedefine/>
    <w:qFormat/>
    <w:uiPriority w:val="99"/>
    <w:rPr>
      <w:kern w:val="2"/>
      <w:sz w:val="18"/>
      <w:szCs w:val="18"/>
    </w:rPr>
  </w:style>
  <w:style w:type="character" w:customStyle="1" w:styleId="18">
    <w:name w:val="批注文字 Char"/>
    <w:link w:val="3"/>
    <w:autoRedefine/>
    <w:semiHidden/>
    <w:qFormat/>
    <w:uiPriority w:val="99"/>
    <w:rPr>
      <w:kern w:val="2"/>
      <w:sz w:val="21"/>
      <w:szCs w:val="24"/>
    </w:rPr>
  </w:style>
  <w:style w:type="character" w:customStyle="1" w:styleId="19">
    <w:name w:val="页眉 Char"/>
    <w:link w:val="8"/>
    <w:autoRedefine/>
    <w:semiHidden/>
    <w:qFormat/>
    <w:uiPriority w:val="99"/>
    <w:rPr>
      <w:kern w:val="2"/>
      <w:sz w:val="18"/>
      <w:szCs w:val="18"/>
    </w:rPr>
  </w:style>
  <w:style w:type="character" w:customStyle="1" w:styleId="20">
    <w:name w:val="批注框文本 Char"/>
    <w:link w:val="6"/>
    <w:autoRedefine/>
    <w:semiHidden/>
    <w:qFormat/>
    <w:uiPriority w:val="99"/>
    <w:rPr>
      <w:kern w:val="2"/>
      <w:sz w:val="18"/>
      <w:szCs w:val="18"/>
    </w:rPr>
  </w:style>
  <w:style w:type="paragraph" w:customStyle="1" w:styleId="21">
    <w:name w:val="列出段落1"/>
    <w:basedOn w:val="1"/>
    <w:autoRedefine/>
    <w:qFormat/>
    <w:uiPriority w:val="34"/>
    <w:pPr>
      <w:ind w:firstLine="420" w:firstLineChars="200"/>
    </w:pPr>
    <w:rPr>
      <w:rFonts w:ascii="Calibri" w:hAnsi="Calibri"/>
      <w:szCs w:val="22"/>
    </w:rPr>
  </w:style>
  <w:style w:type="character" w:customStyle="1" w:styleId="22">
    <w:name w:val="批注主题 Char"/>
    <w:basedOn w:val="18"/>
    <w:link w:val="9"/>
    <w:autoRedefine/>
    <w:semiHidden/>
    <w:qFormat/>
    <w:uiPriority w:val="99"/>
    <w:rPr>
      <w:b/>
      <w:bCs/>
      <w:kern w:val="2"/>
      <w:sz w:val="21"/>
      <w:szCs w:val="24"/>
    </w:rPr>
  </w:style>
  <w:style w:type="character" w:customStyle="1" w:styleId="23">
    <w:name w:val="fontstyle01"/>
    <w:basedOn w:val="12"/>
    <w:autoRedefine/>
    <w:qFormat/>
    <w:uiPriority w:val="0"/>
    <w:rPr>
      <w:rFonts w:hint="default" w:ascii="FzBookMaker7DlFont70536871171" w:hAnsi="FzBookMaker7DlFont70536871171"/>
      <w:color w:val="000000"/>
      <w:sz w:val="20"/>
      <w:szCs w:val="20"/>
    </w:rPr>
  </w:style>
  <w:style w:type="character" w:customStyle="1" w:styleId="24">
    <w:name w:val="fontstyle11"/>
    <w:basedOn w:val="12"/>
    <w:autoRedefine/>
    <w:qFormat/>
    <w:uiPriority w:val="0"/>
    <w:rPr>
      <w:rFonts w:hint="default" w:ascii="FzBookMaker11DlFont110536871175" w:hAnsi="FzBookMaker11DlFont110536871175"/>
      <w:color w:val="000000"/>
      <w:sz w:val="20"/>
      <w:szCs w:val="20"/>
    </w:rPr>
  </w:style>
  <w:style w:type="character" w:customStyle="1" w:styleId="25">
    <w:name w:val="fontstyle21"/>
    <w:basedOn w:val="12"/>
    <w:autoRedefine/>
    <w:qFormat/>
    <w:uiPriority w:val="0"/>
    <w:rPr>
      <w:rFonts w:hint="default" w:ascii="FzBookMaker2DlFont20536871173" w:hAnsi="FzBookMaker2DlFont20536871173"/>
      <w:color w:val="000000"/>
      <w:sz w:val="20"/>
      <w:szCs w:val="20"/>
    </w:rPr>
  </w:style>
  <w:style w:type="character" w:customStyle="1" w:styleId="26">
    <w:name w:val="文档结构图 Char"/>
    <w:basedOn w:val="12"/>
    <w:link w:val="2"/>
    <w:autoRedefine/>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A54A33-2D71-4B19-B93D-CCAE9DE67E52}">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3</Pages>
  <Words>939</Words>
  <Characters>1003</Characters>
  <Lines>7</Lines>
  <Paragraphs>1</Paragraphs>
  <TotalTime>8</TotalTime>
  <ScaleCrop>false</ScaleCrop>
  <LinksUpToDate>false</LinksUpToDate>
  <CharactersWithSpaces>1061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2021-03-26T11:29:00Z</dcterms:created>
  <dc:creator>Legend User</dc:creator>
  <cp:lastModifiedBy>Administrator</cp:lastModifiedBy>
  <cp:lastPrinted>2022-05-19T08:26:00Z</cp:lastPrinted>
  <dcterms:modified xsi:type="dcterms:W3CDTF">2026-05-12T02:57:57Z</dcterms:modified>
  <dc:title>××产品质量监督抽查实施细则</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57EEC79D0520494FAC7BB83403538616_13</vt:lpwstr>
  </property>
  <property fmtid="{D5CDD505-2E9C-101B-9397-08002B2CF9AE}" pid="4" name="commondata">
    <vt:lpwstr>eyJoZGlkIjoiYTQ3NTQyZmJmYzIyOTQ1MmE5NGM5ODkyNzQ0MmUxMmIifQ==</vt:lpwstr>
  </property>
  <property fmtid="{D5CDD505-2E9C-101B-9397-08002B2CF9AE}" pid="5" name="KSOTemplateDocerSaveRecord">
    <vt:lpwstr>eyJoZGlkIjoiMzEwNTM5NzYwMDRjMzkwZTVkZjY2ODkwMGIxNGU0OTUiLCJ1c2VySWQiOiIzODA3NDc4MDQifQ==</vt:lpwstr>
  </property>
</Properties>
</file>