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A4F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15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15"/>
          <w:kern w:val="0"/>
          <w:sz w:val="36"/>
          <w:szCs w:val="36"/>
          <w:shd w:val="clear" w:fill="FFFFFF"/>
          <w:lang w:val="en-US" w:eastAsia="zh-CN" w:bidi="ar"/>
        </w:rPr>
        <w:t>2024年若羌县麻腮风联合减毒活疫苗</w:t>
      </w:r>
    </w:p>
    <w:p w14:paraId="4B3A7D92">
      <w:pPr>
        <w:keepNext w:val="0"/>
        <w:keepLines w:val="0"/>
        <w:pageBreakBefore w:val="0"/>
        <w:widowControl/>
        <w:suppressLineNumbers w:val="0"/>
        <w:tabs>
          <w:tab w:val="center" w:pos="4213"/>
          <w:tab w:val="left" w:pos="64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15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15"/>
          <w:kern w:val="0"/>
          <w:sz w:val="36"/>
          <w:szCs w:val="36"/>
          <w:shd w:val="clear" w:fill="FFFFFF"/>
          <w:lang w:val="en-US" w:eastAsia="zh-CN" w:bidi="ar"/>
        </w:rPr>
        <w:tab/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15"/>
          <w:kern w:val="0"/>
          <w:sz w:val="36"/>
          <w:szCs w:val="36"/>
          <w:shd w:val="clear" w:fill="FFFFFF"/>
          <w:lang w:val="en-US" w:eastAsia="zh-CN" w:bidi="ar"/>
        </w:rPr>
        <w:t>补充免疫活动公告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15"/>
          <w:kern w:val="0"/>
          <w:sz w:val="36"/>
          <w:szCs w:val="36"/>
          <w:shd w:val="clear" w:fill="FFFFFF"/>
          <w:lang w:val="en-US" w:eastAsia="zh-CN" w:bidi="ar"/>
        </w:rPr>
        <w:tab/>
      </w:r>
    </w:p>
    <w:p w14:paraId="27497FE4">
      <w:pPr>
        <w:keepNext w:val="0"/>
        <w:keepLines w:val="0"/>
        <w:pageBreakBefore w:val="0"/>
        <w:widowControl/>
        <w:suppressLineNumbers w:val="0"/>
        <w:tabs>
          <w:tab w:val="center" w:pos="4213"/>
          <w:tab w:val="left" w:pos="64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0" w:firstLineChars="0"/>
        <w:jc w:val="left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15"/>
          <w:kern w:val="0"/>
          <w:sz w:val="36"/>
          <w:szCs w:val="36"/>
          <w:shd w:val="clear" w:fill="FFFFFF"/>
          <w:lang w:val="en-US" w:eastAsia="zh-CN" w:bidi="ar"/>
        </w:rPr>
      </w:pPr>
    </w:p>
    <w:p w14:paraId="0DBA2E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spacing w:val="1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15"/>
          <w:kern w:val="0"/>
          <w:sz w:val="28"/>
          <w:szCs w:val="28"/>
          <w:shd w:val="clear" w:fill="FFFFFF"/>
          <w:lang w:val="en-US" w:eastAsia="zh-CN" w:bidi="ar"/>
        </w:rPr>
        <w:t>各位家长：</w:t>
      </w:r>
    </w:p>
    <w:p w14:paraId="74ED12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为进一步加强全县免疫规划工作，有效降低麻疹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、流行性腮腺炎及风疹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等传染病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的传播，根据自治区《关于开展2024年自治区麻腮风联合减毒活疫苗补充免疫活动的通知》要求，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若羌县定于2024年11月1日至7日对全县范围内指定年龄段人群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开展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麻腮风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疫苗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补充免疫活动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，现将有关事项公告如下：</w:t>
      </w:r>
    </w:p>
    <w:p w14:paraId="641F2AEF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620" w:firstLineChars="200"/>
        <w:jc w:val="left"/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接种对象</w:t>
      </w:r>
    </w:p>
    <w:p w14:paraId="56CAD35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20" w:firstLineChars="200"/>
        <w:jc w:val="left"/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分两个年龄段，分别是：</w:t>
      </w:r>
      <w:bookmarkStart w:id="0" w:name="_GoBack"/>
      <w:bookmarkEnd w:id="0"/>
    </w:p>
    <w:p w14:paraId="0FE4A6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22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7—12岁，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即2011年7月1日至2017年6月30日出生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581D92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22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16—18岁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：即2005年7月1日至2008年6月30日出生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。</w:t>
      </w:r>
    </w:p>
    <w:p w14:paraId="3A83FFA4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20" w:firstLineChars="200"/>
        <w:jc w:val="left"/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接种原则</w:t>
      </w:r>
    </w:p>
    <w:p w14:paraId="2842830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2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目标人群不论其居住地、出生地，均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可免费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接种1剂麻腮风联合减毒活疫苗（近一年有明确麻腮风疫苗免疫史的人群不再接种）。如接种对象近期接种过其他注射类减毒活疫苗，应与此次接种麻腮风疫苗的时间间隔28天以上。</w:t>
      </w:r>
    </w:p>
    <w:p w14:paraId="24DFC80A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leftChars="0" w:right="0" w:rightChars="0" w:firstLine="620" w:firstLineChars="200"/>
        <w:jc w:val="left"/>
        <w:rPr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接种时间</w:t>
      </w:r>
    </w:p>
    <w:p w14:paraId="3E7B17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2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2024年11月1日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至11月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7日。</w:t>
      </w:r>
    </w:p>
    <w:p w14:paraId="7FB79A4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 w:firstLine="620" w:firstLineChars="200"/>
        <w:jc w:val="left"/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四、接种单位</w:t>
      </w:r>
    </w:p>
    <w:p w14:paraId="69E7FE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6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w w:val="9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w w:val="94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各相关学校设置临时接种点，各乡镇卫生院设置固定接种点。</w:t>
      </w:r>
    </w:p>
    <w:tbl>
      <w:tblPr>
        <w:tblStyle w:val="4"/>
        <w:tblW w:w="854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540"/>
        <w:gridCol w:w="2430"/>
        <w:gridCol w:w="2115"/>
        <w:gridCol w:w="1675"/>
      </w:tblGrid>
      <w:tr w14:paraId="2BEC9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7E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20" w:firstLineChars="10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A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固定接种点名称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0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地址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F5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</w:tr>
      <w:tr w14:paraId="5F30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EA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EE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若羌镇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28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楼兰社区卫生服务站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D37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若羌镇楼兰社区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54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0996-7100711</w:t>
            </w:r>
          </w:p>
        </w:tc>
      </w:tr>
      <w:tr w14:paraId="6BB9C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9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6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铁干里克镇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0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铁干里克镇卫生院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42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铁干里克镇卫生院米兰路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4A0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18099772568</w:t>
            </w:r>
          </w:p>
        </w:tc>
      </w:tr>
      <w:tr w14:paraId="3F8D1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2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0F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吾塔木乡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9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吾塔木乡卫生院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吾塔木乡枣乡路098号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04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18699669948</w:t>
            </w:r>
          </w:p>
        </w:tc>
      </w:tr>
      <w:tr w14:paraId="5C2F8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8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4E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瓦石峡镇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6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瓦石峡镇卫生院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AE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瓦石峡镇弩城大道089号</w:t>
            </w:r>
          </w:p>
        </w:tc>
        <w:tc>
          <w:tcPr>
            <w:tcW w:w="1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C8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18083991964</w:t>
            </w:r>
          </w:p>
        </w:tc>
      </w:tr>
    </w:tbl>
    <w:p w14:paraId="09DFFFA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 w:firstLine="0" w:firstLineChars="0"/>
        <w:jc w:val="left"/>
        <w:rPr>
          <w:rStyle w:val="6"/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05DB737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 w:firstLine="620" w:firstLineChars="200"/>
        <w:jc w:val="left"/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五、温馨提示</w:t>
      </w:r>
    </w:p>
    <w:p w14:paraId="7A2CCDE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2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1.家长需将孩子目前的身体状况如实告诉接种点医生，按照医生的要求接种疫苗。如果在新疆免疫接种平台没有孩子的基本信息，家长需要提供受种者的证件号码。监护人信息（母亲、父亲、其它监护人至少填一位）：姓名、证件类型、证件号码、联系电话。其它信息：国籍、民族、户籍县、户籍地址、现住址、所属区域、居住属性。</w:t>
      </w:r>
    </w:p>
    <w:p w14:paraId="481D697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2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2.接种时需携带预防接种证。</w:t>
      </w:r>
    </w:p>
    <w:p w14:paraId="59CB717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 w:firstLine="620" w:firstLineChars="200"/>
        <w:jc w:val="left"/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bCs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六、健康小贴士</w:t>
      </w:r>
    </w:p>
    <w:p w14:paraId="0C40D5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2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</w:t>
      </w:r>
      <w:r>
        <w:rPr>
          <w:rStyle w:val="6"/>
          <w:rFonts w:hint="default" w:ascii="Times New Roman" w:hAnsi="Times New Roman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什么是麻腮风疫苗？</w:t>
      </w:r>
    </w:p>
    <w:p w14:paraId="1DAD248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2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麻腮风疫苗是一种联合疫苗，可同时预防麻疹、风疹、流行性腮腺炎这3种传染病。</w:t>
      </w:r>
    </w:p>
    <w:p w14:paraId="418F911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562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</w:t>
      </w:r>
      <w:r>
        <w:rPr>
          <w:rStyle w:val="6"/>
          <w:rFonts w:hint="default" w:ascii="Times New Roman" w:hAnsi="Times New Roman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为什么要开展麻腮风疫苗补种？</w:t>
      </w:r>
    </w:p>
    <w:p w14:paraId="5AADE99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预防麻疹、风疹和流行性腮腺炎最主要的措施是接种疫苗。补种麻腮风疫苗可以进一步减少麻疹、风疹和流行性腮腺炎免疫空白人群和易感人群的累积，提高人群的免疫</w:t>
      </w: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水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平。 </w:t>
      </w:r>
    </w:p>
    <w:p w14:paraId="2E00DA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firstLine="562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*</w:t>
      </w:r>
      <w:r>
        <w:rPr>
          <w:rStyle w:val="6"/>
          <w:rFonts w:hint="default" w:ascii="Times New Roman" w:hAnsi="Times New Roman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6"/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麻疹、风疹、流行性腮腺炎有何区别？</w:t>
      </w:r>
    </w:p>
    <w:p w14:paraId="2BFABF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2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麻疹: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临床表现以发热、出疹为主，婴幼儿感染后的并发症如喉炎、脑炎、支气管肺炎、心肌炎等，是引起婴儿死亡的主要原因。  </w:t>
      </w:r>
    </w:p>
    <w:p w14:paraId="32E1922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2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风疹: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临床表现为低热、轻度上呼吸道炎症，耳后、枕后淋巴结肿大及全身性皮肤斑丘疹，孕妇感染风疹易导致流产和胎儿先天性畸形。 </w:t>
      </w:r>
    </w:p>
    <w:p w14:paraId="24059DD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2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流行性腮腺炎: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主要症状为腮腺肿大，严重者可侵犯睾丸、卵巢、中枢神经系统。 </w:t>
      </w:r>
    </w:p>
    <w:p w14:paraId="53FF27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麻疹、风疹和流行性腮腺炎这3种疾病均是急性呼吸道传染病，传染性很强。主要通过呼吸道飞沫传播，也可通过接触传播，风疹还可通过母婴传播。</w:t>
      </w:r>
    </w:p>
    <w:p w14:paraId="07D1EB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 w:firstLine="620" w:firstLineChars="200"/>
        <w:jc w:val="left"/>
        <w:rPr>
          <w:rStyle w:val="6"/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七、</w:t>
      </w:r>
      <w:r>
        <w:rPr>
          <w:rStyle w:val="6"/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不宜接种麻腮风疫苗人群</w:t>
      </w:r>
    </w:p>
    <w:p w14:paraId="09D1AC3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1、已知对该疫苗所含成分，包括辅料及有抗生素过敏者（庆大霉素）。</w:t>
      </w:r>
    </w:p>
    <w:p w14:paraId="48C82E6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、免疫缺陷、免疫功能低下或正在接受免疫抑制治疗者。</w:t>
      </w:r>
    </w:p>
    <w:p w14:paraId="584EEA7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0" w:right="0" w:firstLine="56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Times New Roman" w:hAnsi="Times New Roman" w:eastAsia="方正仿宋_GBK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、患急性疾病、严重的慢性疾病、慢性疾病的急性发作期的发热者。</w:t>
      </w:r>
    </w:p>
    <w:p w14:paraId="5769077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 w:firstLine="620" w:firstLineChars="200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spacing w:val="8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、患脑病、未控制的癫痫和其他进行性神经系统疾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病者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15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。  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8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</w:p>
    <w:p w14:paraId="6350E62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right="0" w:rightChars="0" w:firstLine="620" w:firstLineChars="200"/>
        <w:jc w:val="right"/>
        <w:rPr>
          <w:rFonts w:hint="default" w:ascii="Times New Roman" w:hAnsi="Times New Roman" w:eastAsia="方正仿宋_GBK" w:cs="Times New Roman"/>
          <w:i w:val="0"/>
          <w:iCs w:val="0"/>
          <w:caps w:val="0"/>
          <w:spacing w:val="15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15"/>
          <w:kern w:val="0"/>
          <w:sz w:val="28"/>
          <w:szCs w:val="28"/>
          <w:shd w:val="clear" w:fill="FFFFFF"/>
          <w:lang w:val="en-US" w:eastAsia="zh-CN" w:bidi="ar"/>
        </w:rPr>
        <w:t>若羌县疾病预防控制中心</w:t>
      </w:r>
    </w:p>
    <w:p w14:paraId="7D606AD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Chars="0" w:right="0" w:rightChars="0" w:firstLine="930" w:firstLineChars="300"/>
        <w:jc w:val="center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15"/>
          <w:kern w:val="0"/>
          <w:sz w:val="28"/>
          <w:szCs w:val="28"/>
          <w:shd w:val="clear" w:fill="FFFFFF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15"/>
          <w:kern w:val="0"/>
          <w:sz w:val="28"/>
          <w:szCs w:val="28"/>
          <w:shd w:val="clear" w:fill="FFFFFF"/>
          <w:lang w:val="en-US" w:eastAsia="zh-CN" w:bidi="ar"/>
        </w:rPr>
        <w:t>2024年10月2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spacing w:val="15"/>
          <w:kern w:val="0"/>
          <w:sz w:val="28"/>
          <w:szCs w:val="28"/>
          <w:shd w:val="clear" w:fill="FFFFFF"/>
          <w:lang w:val="en-US" w:eastAsia="zh-CN" w:bidi="ar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spacing w:val="15"/>
          <w:kern w:val="0"/>
          <w:sz w:val="28"/>
          <w:szCs w:val="28"/>
          <w:shd w:val="clear" w:fill="FFFFFF"/>
          <w:lang w:val="en-US" w:eastAsia="zh-CN" w:bidi="ar"/>
        </w:rPr>
        <w:t>日</w:t>
      </w:r>
    </w:p>
    <w:p w14:paraId="7998AC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87DA82"/>
    <w:multiLevelType w:val="singleLevel"/>
    <w:tmpl w:val="BD87DA8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1NzMxYjEyYjJkYjI5OTE3NTcxODFjNDk2NjgzZjkifQ=="/>
  </w:docVars>
  <w:rsids>
    <w:rsidRoot w:val="00000000"/>
    <w:rsid w:val="23853E7D"/>
    <w:rsid w:val="26CD3244"/>
    <w:rsid w:val="29140C22"/>
    <w:rsid w:val="3171077C"/>
    <w:rsid w:val="3EC14F5E"/>
    <w:rsid w:val="4387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1174</Words>
  <Characters>1263</Characters>
  <Lines>0</Lines>
  <Paragraphs>0</Paragraphs>
  <TotalTime>169</TotalTime>
  <ScaleCrop>false</ScaleCrop>
  <LinksUpToDate>false</LinksUpToDate>
  <CharactersWithSpaces>1294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2024-10-25T04:27:00Z</dcterms:created>
  <dc:creator>Administrator</dc:creator>
  <cp:lastModifiedBy>813366033</cp:lastModifiedBy>
  <dcterms:modified xsi:type="dcterms:W3CDTF">2024-10-28T07:38:53Z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E1144C7218BE4A28BC6FF3E71B94D9E1_12</vt:lpwstr>
  </property>
</Properties>
</file>