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widowControl/>
        <w:shd w:val="clear" w:color="auto" w:fill="FFFFFF"/>
        <w:spacing w:after="120" w:line="560" w:lineRule="exact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val="en-US" w:eastAsia="zh-CN"/>
        </w:rPr>
        <w:t>若羌县塔里木大道至南环路连接线建设项目等5个项目</w:t>
      </w:r>
    </w:p>
    <w:p>
      <w:pPr>
        <w:widowControl/>
        <w:shd w:val="clear" w:color="auto" w:fill="FFFFFF"/>
        <w:spacing w:after="120" w:line="56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  <w:t>收回国有农用地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补偿安置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  <w:t>方案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公告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（2025）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2"/>
        <w:numPr>
          <w:ilvl w:val="0"/>
          <w:numId w:val="0"/>
        </w:num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公共利益</w:t>
      </w:r>
      <w:r>
        <w:rPr>
          <w:rFonts w:ascii="Times New Roman" w:hAnsi="Times New Roman" w:eastAsia="方正仿宋_GBK" w:cs="Times New Roman"/>
          <w:sz w:val="32"/>
          <w:szCs w:val="32"/>
        </w:rPr>
        <w:t>需要，依据《中华人民共和国土地管理法》相关规定，现将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若羌县塔里木大道至南环路连接线建设项目等5个项目</w:t>
      </w:r>
      <w:r>
        <w:rPr>
          <w:rFonts w:ascii="Times New Roman" w:hAnsi="Times New Roman" w:eastAsia="方正仿宋_GBK" w:cs="Times New Roman"/>
          <w:sz w:val="32"/>
          <w:szCs w:val="32"/>
        </w:rPr>
        <w:t>用地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收回国有农用地</w:t>
      </w:r>
      <w:r>
        <w:rPr>
          <w:rFonts w:ascii="Times New Roman" w:hAnsi="Times New Roman" w:eastAsia="方正仿宋_GBK" w:cs="Times New Roman"/>
          <w:sz w:val="32"/>
          <w:szCs w:val="32"/>
        </w:rPr>
        <w:t>补偿安置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方案</w:t>
      </w:r>
      <w:r>
        <w:rPr>
          <w:rFonts w:ascii="Times New Roman" w:hAnsi="Times New Roman" w:eastAsia="方正仿宋_GBK" w:cs="Times New Roman"/>
          <w:sz w:val="32"/>
          <w:szCs w:val="32"/>
        </w:rPr>
        <w:t>有关事项公告如下：</w:t>
      </w:r>
    </w:p>
    <w:p>
      <w:pPr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收回国有农用地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范围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若羌县塔里木大道至南环路连接线建设项目等5个项目</w:t>
      </w:r>
      <w:r>
        <w:rPr>
          <w:rFonts w:ascii="Times New Roman" w:hAnsi="Times New Roman" w:eastAsia="方正仿宋_GBK" w:cs="Times New Roman"/>
          <w:sz w:val="32"/>
          <w:szCs w:val="32"/>
        </w:rPr>
        <w:t>用地，拟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收回若羌镇直属、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若羌县新城社区、铁干里克镇直属国有农用地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1.8527公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顷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若羌县国土空间规划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收回后</w:t>
      </w:r>
      <w:r>
        <w:rPr>
          <w:rFonts w:ascii="Times New Roman" w:hAnsi="Times New Roman" w:eastAsia="方正仿宋_GBK" w:cs="Times New Roman"/>
          <w:sz w:val="32"/>
          <w:szCs w:val="32"/>
        </w:rPr>
        <w:t>用途为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交通运输用地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收回国有农用地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现状</w:t>
      </w:r>
    </w:p>
    <w:p>
      <w:pPr>
        <w:tabs>
          <w:tab w:val="left" w:pos="420"/>
        </w:tabs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根据土地现状调查结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果，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若羌县塔里木大道至南环路连接线建设项目等5个项目用地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收回国有农用地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1.8527公顷，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/>
        </w:rPr>
        <w:t>其中：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果园0.9956公顷、乔木林地0.0266公顷、其他林地0.0715公顷、其他草地0.3253公顷、农村道路0.3381公顷、水域及水利设施用地0.0956公顷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三、补偿标准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依据《中华人民共和国土地管理法》、自治区自然资源厅《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关于重新公布自治区征收农用地区片综合地价标准的通知</w:t>
      </w:r>
      <w:r>
        <w:rPr>
          <w:rFonts w:ascii="Times New Roman" w:hAnsi="Times New Roman" w:eastAsia="方正仿宋_GBK" w:cs="Times New Roman"/>
          <w:sz w:val="32"/>
          <w:szCs w:val="32"/>
        </w:rPr>
        <w:t>》（新自然资规〔202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号）及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若羌县</w:t>
      </w:r>
      <w:r>
        <w:rPr>
          <w:rFonts w:ascii="Times New Roman" w:hAnsi="Times New Roman" w:eastAsia="方正仿宋_GBK" w:cs="Times New Roman"/>
          <w:sz w:val="32"/>
          <w:szCs w:val="32"/>
        </w:rPr>
        <w:t>人民政府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关于公布实施若羌县征收农用地区片综合地价标准的公告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规定，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本次征收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地块位于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若羌县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I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区片，区片综合地价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65328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（元/亩），土地补偿费比例27%、安置补助费比例73%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zh-CN"/>
        </w:rPr>
        <w:t>地类调节系数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果园为1、乔木林地为0.5、其他林地为0.4、其他草地为0.03、水域及水利设施用地、农村道路为1。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被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收回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土地的地上附着物和青苗补偿费标准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按照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《关于印发&lt;自治区重点项目征地拆迁补偿标准&gt;的通知》（新国土资发〔2009〕131号）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zh-CN"/>
        </w:rPr>
        <w:t>文件标准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执行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</w:rPr>
        <w:t>四、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安置途径及支付方式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收回国有农用地</w:t>
      </w:r>
      <w:r>
        <w:rPr>
          <w:rFonts w:ascii="Times New Roman" w:hAnsi="Times New Roman" w:eastAsia="方正仿宋_GBK" w:cs="Times New Roman"/>
          <w:sz w:val="32"/>
          <w:szCs w:val="32"/>
        </w:rPr>
        <w:t>安置途径为货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币安置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收回国有农用地涉及的确定使用权人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7人（单位）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收回国有农用地</w:t>
      </w:r>
      <w:r>
        <w:rPr>
          <w:rFonts w:ascii="Times New Roman" w:hAnsi="Times New Roman" w:eastAsia="方正仿宋_GBK" w:cs="Times New Roman"/>
          <w:sz w:val="32"/>
          <w:szCs w:val="32"/>
        </w:rPr>
        <w:t>补偿费用支付对象为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收回的国有农用地确定使用权人</w:t>
      </w:r>
      <w:r>
        <w:rPr>
          <w:rFonts w:ascii="Times New Roman" w:hAnsi="Times New Roman" w:eastAsia="方正仿宋_GBK" w:cs="Times New Roman"/>
          <w:sz w:val="32"/>
          <w:szCs w:val="32"/>
        </w:rPr>
        <w:t>，以货币一次性支付。</w:t>
      </w:r>
    </w:p>
    <w:p>
      <w:pPr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、其他事项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自本公告发布之日起30日内，如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使用权人</w:t>
      </w:r>
      <w:r>
        <w:rPr>
          <w:rFonts w:ascii="Times New Roman" w:hAnsi="Times New Roman" w:eastAsia="方正仿宋_GBK" w:cs="Times New Roman"/>
          <w:sz w:val="32"/>
          <w:szCs w:val="32"/>
        </w:rPr>
        <w:t>认为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收回土地</w:t>
      </w:r>
      <w:r>
        <w:rPr>
          <w:rFonts w:ascii="Times New Roman" w:hAnsi="Times New Roman" w:eastAsia="方正仿宋_GBK" w:cs="Times New Roman"/>
          <w:sz w:val="32"/>
          <w:szCs w:val="32"/>
        </w:rPr>
        <w:t>补偿安置不符合法律、法规规定的，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被收回土地使用权人</w:t>
      </w:r>
      <w:r>
        <w:rPr>
          <w:rFonts w:ascii="Times New Roman" w:hAnsi="Times New Roman" w:eastAsia="方正仿宋_GBK" w:cs="Times New Roman"/>
          <w:sz w:val="32"/>
          <w:szCs w:val="32"/>
        </w:rPr>
        <w:t>可向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若羌县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自然资源局</w:t>
      </w:r>
      <w:r>
        <w:rPr>
          <w:rFonts w:ascii="Times New Roman" w:hAnsi="Times New Roman" w:eastAsia="方正仿宋_GBK" w:cs="Times New Roman"/>
          <w:sz w:val="32"/>
          <w:szCs w:val="32"/>
        </w:rPr>
        <w:t>提出听证申请。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特此公告。</w:t>
      </w:r>
    </w:p>
    <w:p>
      <w:pPr>
        <w:ind w:firstLine="9600" w:firstLineChars="30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若羌县</w:t>
      </w:r>
      <w:r>
        <w:rPr>
          <w:rFonts w:ascii="Times New Roman" w:hAnsi="Times New Roman" w:eastAsia="方正仿宋_GBK" w:cs="Times New Roman"/>
          <w:sz w:val="32"/>
          <w:szCs w:val="32"/>
        </w:rPr>
        <w:t>人民政府</w:t>
      </w:r>
    </w:p>
    <w:p>
      <w:pPr>
        <w:ind w:firstLine="9600" w:firstLineChars="300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sectPr>
      <w:pgSz w:w="16838" w:h="23811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ZiNGU0NmJjNzUyMDI3YTU1OTNlYjVjY2U3NzYifQ=="/>
  </w:docVars>
  <w:rsids>
    <w:rsidRoot w:val="75A93F8A"/>
    <w:rsid w:val="00065EB0"/>
    <w:rsid w:val="00070F92"/>
    <w:rsid w:val="000739E4"/>
    <w:rsid w:val="000E00A1"/>
    <w:rsid w:val="000F6173"/>
    <w:rsid w:val="00185A65"/>
    <w:rsid w:val="001910F2"/>
    <w:rsid w:val="001A1B51"/>
    <w:rsid w:val="001F11BC"/>
    <w:rsid w:val="002149DA"/>
    <w:rsid w:val="00254986"/>
    <w:rsid w:val="0026533A"/>
    <w:rsid w:val="002D371C"/>
    <w:rsid w:val="0030676C"/>
    <w:rsid w:val="00345BE3"/>
    <w:rsid w:val="00355492"/>
    <w:rsid w:val="003813CA"/>
    <w:rsid w:val="00394379"/>
    <w:rsid w:val="003A524B"/>
    <w:rsid w:val="003E4E30"/>
    <w:rsid w:val="004001EC"/>
    <w:rsid w:val="004274A4"/>
    <w:rsid w:val="00455E19"/>
    <w:rsid w:val="00461AC3"/>
    <w:rsid w:val="004A08FB"/>
    <w:rsid w:val="004B1992"/>
    <w:rsid w:val="004B6480"/>
    <w:rsid w:val="004C25EC"/>
    <w:rsid w:val="004D6BA7"/>
    <w:rsid w:val="00521E11"/>
    <w:rsid w:val="005349EB"/>
    <w:rsid w:val="00575D7F"/>
    <w:rsid w:val="005918D4"/>
    <w:rsid w:val="005D77FB"/>
    <w:rsid w:val="005F0B91"/>
    <w:rsid w:val="006076CF"/>
    <w:rsid w:val="00631A35"/>
    <w:rsid w:val="006527CC"/>
    <w:rsid w:val="006534F6"/>
    <w:rsid w:val="0066733F"/>
    <w:rsid w:val="006753E9"/>
    <w:rsid w:val="006A4603"/>
    <w:rsid w:val="006A6ECA"/>
    <w:rsid w:val="006B4DBB"/>
    <w:rsid w:val="006C5C58"/>
    <w:rsid w:val="006E33C5"/>
    <w:rsid w:val="006F2680"/>
    <w:rsid w:val="007106A0"/>
    <w:rsid w:val="007249A1"/>
    <w:rsid w:val="0072594F"/>
    <w:rsid w:val="0073210A"/>
    <w:rsid w:val="00756315"/>
    <w:rsid w:val="0077743E"/>
    <w:rsid w:val="0078590E"/>
    <w:rsid w:val="00787015"/>
    <w:rsid w:val="007972CA"/>
    <w:rsid w:val="007B56B0"/>
    <w:rsid w:val="007E03E6"/>
    <w:rsid w:val="00821F69"/>
    <w:rsid w:val="008A2B82"/>
    <w:rsid w:val="008D6BE6"/>
    <w:rsid w:val="008E7105"/>
    <w:rsid w:val="008E7AC7"/>
    <w:rsid w:val="00910DAC"/>
    <w:rsid w:val="00911743"/>
    <w:rsid w:val="009232C1"/>
    <w:rsid w:val="0095250B"/>
    <w:rsid w:val="00963556"/>
    <w:rsid w:val="00987BFC"/>
    <w:rsid w:val="00993A43"/>
    <w:rsid w:val="009A39C5"/>
    <w:rsid w:val="009A5BBC"/>
    <w:rsid w:val="009C5E88"/>
    <w:rsid w:val="009D10FD"/>
    <w:rsid w:val="009D2C37"/>
    <w:rsid w:val="009E680F"/>
    <w:rsid w:val="009F3C6E"/>
    <w:rsid w:val="00A23E91"/>
    <w:rsid w:val="00A4397A"/>
    <w:rsid w:val="00A9367B"/>
    <w:rsid w:val="00AA42DB"/>
    <w:rsid w:val="00AB0FBB"/>
    <w:rsid w:val="00AB19A0"/>
    <w:rsid w:val="00AC7C96"/>
    <w:rsid w:val="00AF4DC8"/>
    <w:rsid w:val="00B07451"/>
    <w:rsid w:val="00B1152D"/>
    <w:rsid w:val="00B30256"/>
    <w:rsid w:val="00B56F05"/>
    <w:rsid w:val="00B60375"/>
    <w:rsid w:val="00B633E1"/>
    <w:rsid w:val="00C6374F"/>
    <w:rsid w:val="00C637F3"/>
    <w:rsid w:val="00C74884"/>
    <w:rsid w:val="00C94EF7"/>
    <w:rsid w:val="00CB118E"/>
    <w:rsid w:val="00D058EB"/>
    <w:rsid w:val="00D257E7"/>
    <w:rsid w:val="00D3642C"/>
    <w:rsid w:val="00D72B1F"/>
    <w:rsid w:val="00DA72B1"/>
    <w:rsid w:val="00DE5562"/>
    <w:rsid w:val="00E006E2"/>
    <w:rsid w:val="00E267B5"/>
    <w:rsid w:val="00EA08E0"/>
    <w:rsid w:val="00ED36C8"/>
    <w:rsid w:val="00EE3A1D"/>
    <w:rsid w:val="00F8719B"/>
    <w:rsid w:val="00FE2B42"/>
    <w:rsid w:val="00FF6F30"/>
    <w:rsid w:val="066232FA"/>
    <w:rsid w:val="099A1AE9"/>
    <w:rsid w:val="0B6B0B20"/>
    <w:rsid w:val="0CE272FE"/>
    <w:rsid w:val="116C7384"/>
    <w:rsid w:val="12E128F4"/>
    <w:rsid w:val="15DD0248"/>
    <w:rsid w:val="1B3C029B"/>
    <w:rsid w:val="1D32080B"/>
    <w:rsid w:val="1FF357B3"/>
    <w:rsid w:val="20F610B8"/>
    <w:rsid w:val="22EA15E4"/>
    <w:rsid w:val="23533917"/>
    <w:rsid w:val="23E3304C"/>
    <w:rsid w:val="26F366FC"/>
    <w:rsid w:val="296A2FFE"/>
    <w:rsid w:val="2B201255"/>
    <w:rsid w:val="2BF673AA"/>
    <w:rsid w:val="2C2A32E2"/>
    <w:rsid w:val="2E625B83"/>
    <w:rsid w:val="303C16EF"/>
    <w:rsid w:val="352C3966"/>
    <w:rsid w:val="357C0A61"/>
    <w:rsid w:val="36D24FB3"/>
    <w:rsid w:val="37696905"/>
    <w:rsid w:val="3A6C6948"/>
    <w:rsid w:val="3DEC0E69"/>
    <w:rsid w:val="3E315986"/>
    <w:rsid w:val="3E751BDD"/>
    <w:rsid w:val="42511115"/>
    <w:rsid w:val="47AF0C66"/>
    <w:rsid w:val="4D06321C"/>
    <w:rsid w:val="4DCC3EE3"/>
    <w:rsid w:val="4E7D4D4D"/>
    <w:rsid w:val="53ED03A7"/>
    <w:rsid w:val="566809FC"/>
    <w:rsid w:val="58E41AD3"/>
    <w:rsid w:val="5F447362"/>
    <w:rsid w:val="66FC233F"/>
    <w:rsid w:val="699B1E02"/>
    <w:rsid w:val="6A0F2AB0"/>
    <w:rsid w:val="6C8C29B1"/>
    <w:rsid w:val="75A93F8A"/>
    <w:rsid w:val="75DF5ACD"/>
    <w:rsid w:val="76CB2D8B"/>
    <w:rsid w:val="7C8D4123"/>
    <w:rsid w:val="7E75211E"/>
    <w:rsid w:val="7E983E87"/>
    <w:rsid w:val="7FDA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988</Words>
  <Characters>1099</Characters>
  <Lines>7</Lines>
  <Paragraphs>1</Paragraphs>
  <TotalTime>374</TotalTime>
  <ScaleCrop>false</ScaleCrop>
  <LinksUpToDate>false</LinksUpToDate>
  <CharactersWithSpaces>1100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2022-06-20T03:06:00Z</dcterms:created>
  <dc:creator>Administrator</dc:creator>
  <cp:lastModifiedBy>Administrator</cp:lastModifiedBy>
  <cp:lastPrinted>2025-01-22T10:03:00Z</cp:lastPrinted>
  <dcterms:modified xsi:type="dcterms:W3CDTF">2025-01-26T07:38:29Z</dcterms:modified>
  <cp:revision>479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1DC56C5574D34ACBB1D8B59910053520_13</vt:lpwstr>
  </property>
</Properties>
</file>