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F592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1"/>
          <w:szCs w:val="31"/>
          <w:lang w:val="en-US" w:eastAsia="zh-CN"/>
        </w:rPr>
      </w:pPr>
      <w:r>
        <w:rPr>
          <w:rFonts w:hint="eastAsia" w:ascii="Times New Roman" w:hAnsi="Times New Roman" w:eastAsia="方正仿宋_GBK" w:cs="Times New Roman"/>
          <w:sz w:val="31"/>
          <w:szCs w:val="31"/>
          <w:lang w:val="en-US" w:eastAsia="zh-CN"/>
        </w:rPr>
        <w:t>附件1</w:t>
      </w:r>
    </w:p>
    <w:p w14:paraId="5B984A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14:paraId="1DA20D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若羌县依法确认由农民集体使用国有农用地</w:t>
      </w:r>
    </w:p>
    <w:p w14:paraId="3E1C884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事宜的方案</w:t>
      </w:r>
    </w:p>
    <w:p w14:paraId="0810D1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（征求意见稿）</w:t>
      </w:r>
    </w:p>
    <w:p w14:paraId="1789C4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p>
    <w:p w14:paraId="1900089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为深入贯彻落实国家、自治区关于国有农用地管理、农村集体经济发展相关决策部署，依据</w:t>
      </w:r>
      <w:r>
        <w:rPr>
          <w:rFonts w:hint="default" w:ascii="Times New Roman" w:hAnsi="Times New Roman" w:eastAsia="方正仿宋_GBK" w:cs="Times New Roman"/>
          <w:sz w:val="32"/>
          <w:szCs w:val="32"/>
        </w:rPr>
        <w:t>《新疆维吾尔自治区人民政府办公厅关于加强和规范国有农用地管理的指导意见》（新政办发〔2025〕44号）</w:t>
      </w:r>
      <w:r>
        <w:rPr>
          <w:rFonts w:hint="eastAsia" w:ascii="Times New Roman" w:hAnsi="Times New Roman" w:eastAsia="方正仿宋_GBK" w:cs="Times New Roman"/>
          <w:sz w:val="32"/>
          <w:szCs w:val="32"/>
          <w:lang w:val="en-US" w:eastAsia="zh-CN"/>
        </w:rPr>
        <w:t>及</w:t>
      </w:r>
      <w:r>
        <w:rPr>
          <w:rFonts w:hint="default" w:ascii="Times New Roman" w:hAnsi="Times New Roman" w:eastAsia="方正仿宋_GBK" w:cs="Times New Roman"/>
          <w:sz w:val="32"/>
          <w:szCs w:val="32"/>
        </w:rPr>
        <w:t>《关于指导做好农村集体经济组织使用国有农用地法确认和“上图入库”工作的通知》（新农办政改函〔2025〕148 号）</w:t>
      </w:r>
      <w:r>
        <w:rPr>
          <w:rFonts w:hint="eastAsia" w:ascii="Times New Roman" w:hAnsi="Times New Roman" w:eastAsia="方正仿宋_GBK" w:cs="Times New Roman"/>
          <w:sz w:val="32"/>
          <w:szCs w:val="32"/>
          <w:lang w:val="en-US" w:eastAsia="zh-CN"/>
        </w:rPr>
        <w:t>等文件精神</w:t>
      </w:r>
      <w:r>
        <w:rPr>
          <w:rFonts w:hint="default" w:ascii="Times New Roman" w:hAnsi="Times New Roman" w:eastAsia="方正仿宋_GBK" w:cs="Times New Roman"/>
          <w:sz w:val="32"/>
          <w:szCs w:val="32"/>
        </w:rPr>
        <w:t>，严格遵循“依法依规、尊重历史、保障权益、规范管理”原则，扎实推进我县</w:t>
      </w:r>
      <w:r>
        <w:rPr>
          <w:rFonts w:hint="eastAsia" w:ascii="Times New Roman" w:hAnsi="Times New Roman" w:eastAsia="方正仿宋_GBK" w:cs="Times New Roman"/>
          <w:sz w:val="32"/>
          <w:szCs w:val="32"/>
          <w:lang w:val="en-US" w:eastAsia="zh-CN"/>
        </w:rPr>
        <w:t>农民</w:t>
      </w:r>
      <w:r>
        <w:rPr>
          <w:rFonts w:hint="default" w:ascii="Times New Roman" w:hAnsi="Times New Roman" w:eastAsia="方正仿宋_GBK" w:cs="Times New Roman"/>
          <w:sz w:val="32"/>
          <w:szCs w:val="32"/>
        </w:rPr>
        <w:t>集体长期管理使用国有土地依法确认工作，明确后续经营管理规范，壮大农村集体经济，保障村集体合法权益</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现结合我县实际，</w:t>
      </w:r>
      <w:r>
        <w:rPr>
          <w:rFonts w:hint="default" w:ascii="Times New Roman" w:hAnsi="Times New Roman" w:eastAsia="方正仿宋_GBK" w:cs="Times New Roman"/>
          <w:sz w:val="32"/>
          <w:szCs w:val="32"/>
          <w:lang w:val="en-US" w:eastAsia="zh-CN"/>
        </w:rPr>
        <w:t>我局拟报请县人民政府对</w:t>
      </w:r>
      <w:r>
        <w:rPr>
          <w:rFonts w:hint="eastAsia" w:ascii="Times New Roman" w:hAnsi="Times New Roman" w:eastAsia="方正仿宋_GBK" w:cs="Times New Roman"/>
          <w:sz w:val="32"/>
          <w:szCs w:val="32"/>
          <w:lang w:val="en-US" w:eastAsia="zh-CN"/>
        </w:rPr>
        <w:t>若羌</w:t>
      </w:r>
      <w:r>
        <w:rPr>
          <w:rFonts w:hint="default" w:ascii="Times New Roman" w:hAnsi="Times New Roman" w:eastAsia="方正仿宋_GBK" w:cs="Times New Roman"/>
          <w:sz w:val="32"/>
          <w:szCs w:val="32"/>
          <w:lang w:val="en-US" w:eastAsia="zh-CN"/>
        </w:rPr>
        <w:t>县部分国有</w:t>
      </w:r>
      <w:r>
        <w:rPr>
          <w:rFonts w:hint="eastAsia" w:ascii="Times New Roman" w:hAnsi="Times New Roman" w:eastAsia="方正仿宋_GBK" w:cs="Times New Roman"/>
          <w:sz w:val="32"/>
          <w:szCs w:val="32"/>
          <w:lang w:val="en-US" w:eastAsia="zh-CN"/>
        </w:rPr>
        <w:t>农用地</w:t>
      </w:r>
      <w:r>
        <w:rPr>
          <w:rFonts w:hint="default" w:ascii="Times New Roman" w:hAnsi="Times New Roman" w:eastAsia="方正仿宋_GBK" w:cs="Times New Roman"/>
          <w:sz w:val="32"/>
          <w:szCs w:val="32"/>
          <w:lang w:val="en-US" w:eastAsia="zh-CN"/>
        </w:rPr>
        <w:t>依法确</w:t>
      </w:r>
      <w:r>
        <w:rPr>
          <w:rFonts w:hint="eastAsia" w:ascii="Times New Roman" w:hAnsi="Times New Roman" w:eastAsia="方正仿宋_GBK" w:cs="Times New Roman"/>
          <w:sz w:val="32"/>
          <w:szCs w:val="32"/>
          <w:lang w:val="en-US" w:eastAsia="zh-CN"/>
        </w:rPr>
        <w:t>认</w:t>
      </w:r>
      <w:r>
        <w:rPr>
          <w:rFonts w:hint="default" w:ascii="Times New Roman" w:hAnsi="Times New Roman" w:eastAsia="方正仿宋_GBK" w:cs="Times New Roman"/>
          <w:sz w:val="32"/>
          <w:szCs w:val="32"/>
          <w:lang w:val="en-US" w:eastAsia="zh-CN"/>
        </w:rPr>
        <w:t>交由</w:t>
      </w:r>
      <w:r>
        <w:rPr>
          <w:rFonts w:hint="eastAsia" w:ascii="Times New Roman" w:hAnsi="Times New Roman" w:eastAsia="方正仿宋_GBK" w:cs="Times New Roman"/>
          <w:sz w:val="32"/>
          <w:szCs w:val="32"/>
          <w:lang w:val="en-US" w:eastAsia="zh-CN"/>
        </w:rPr>
        <w:t>农民集体</w:t>
      </w:r>
      <w:r>
        <w:rPr>
          <w:rFonts w:hint="default" w:ascii="Times New Roman" w:hAnsi="Times New Roman" w:eastAsia="方正仿宋_GBK" w:cs="Times New Roman"/>
          <w:sz w:val="32"/>
          <w:szCs w:val="32"/>
          <w:lang w:val="en-US" w:eastAsia="zh-CN"/>
        </w:rPr>
        <w:t>使用，现面向社会公开征求意见，有关事项</w:t>
      </w:r>
      <w:r>
        <w:rPr>
          <w:rFonts w:hint="eastAsia" w:ascii="Times New Roman" w:hAnsi="Times New Roman" w:eastAsia="方正仿宋_GBK" w:cs="Times New Roman"/>
          <w:sz w:val="32"/>
          <w:szCs w:val="32"/>
          <w:lang w:val="en-US" w:eastAsia="zh-CN"/>
        </w:rPr>
        <w:t>公示</w:t>
      </w:r>
      <w:r>
        <w:rPr>
          <w:rFonts w:hint="default" w:ascii="Times New Roman" w:hAnsi="Times New Roman" w:eastAsia="方正仿宋_GBK" w:cs="Times New Roman"/>
          <w:sz w:val="32"/>
          <w:szCs w:val="32"/>
          <w:lang w:val="en-US" w:eastAsia="zh-CN"/>
        </w:rPr>
        <w:t>如下：</w:t>
      </w:r>
    </w:p>
    <w:p w14:paraId="1F12D03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一、征求意见主要内容</w:t>
      </w:r>
    </w:p>
    <w:p w14:paraId="3F25A2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本次</w:t>
      </w:r>
      <w:r>
        <w:rPr>
          <w:rFonts w:hint="eastAsia" w:ascii="Times New Roman" w:hAnsi="Times New Roman" w:eastAsia="方正仿宋_GBK" w:cs="Times New Roman"/>
          <w:sz w:val="32"/>
          <w:szCs w:val="32"/>
          <w:highlight w:val="none"/>
          <w:lang w:val="en-US" w:eastAsia="zh-CN"/>
        </w:rPr>
        <w:t>拟</w:t>
      </w:r>
      <w:r>
        <w:rPr>
          <w:rFonts w:hint="default" w:ascii="Times New Roman" w:hAnsi="Times New Roman" w:eastAsia="方正仿宋_GBK" w:cs="Times New Roman"/>
          <w:sz w:val="32"/>
          <w:szCs w:val="32"/>
          <w:highlight w:val="none"/>
        </w:rPr>
        <w:t>依法确认的</w:t>
      </w:r>
      <w:r>
        <w:rPr>
          <w:rFonts w:hint="eastAsia" w:ascii="Times New Roman" w:hAnsi="Times New Roman" w:eastAsia="方正仿宋_GBK" w:cs="Times New Roman"/>
          <w:sz w:val="32"/>
          <w:szCs w:val="32"/>
          <w:highlight w:val="none"/>
          <w:lang w:val="en-US" w:eastAsia="zh-CN"/>
        </w:rPr>
        <w:t>土地共22399.2</w:t>
      </w:r>
      <w:r>
        <w:rPr>
          <w:rFonts w:hint="default" w:ascii="Times New Roman" w:hAnsi="Times New Roman" w:eastAsia="方正仿宋_GBK" w:cs="Times New Roman"/>
          <w:sz w:val="32"/>
          <w:szCs w:val="32"/>
          <w:highlight w:val="none"/>
        </w:rPr>
        <w:t>亩</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K" w:cs="Times New Roman"/>
          <w:sz w:val="32"/>
          <w:szCs w:val="32"/>
          <w:lang w:val="en-US" w:eastAsia="zh-CN"/>
        </w:rPr>
        <w:t>其中</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耕地13255.04亩、园地6698.54亩、后备耕地2007.57亩、林地8.2亩、附属设施</w:t>
      </w:r>
      <w:r>
        <w:rPr>
          <w:rFonts w:hint="eastAsia" w:ascii="Times New Roman" w:hAnsi="Times New Roman" w:eastAsia="方正仿宋_GBK" w:cs="Times New Roman"/>
          <w:sz w:val="32"/>
          <w:szCs w:val="32"/>
          <w:lang w:val="en-US" w:eastAsia="zh-CN"/>
        </w:rPr>
        <w:t>429.85</w:t>
      </w:r>
      <w:r>
        <w:rPr>
          <w:rFonts w:hint="default" w:ascii="Times New Roman" w:hAnsi="Times New Roman" w:eastAsia="方正仿宋_GBK" w:cs="Times New Roman"/>
          <w:sz w:val="32"/>
          <w:szCs w:val="32"/>
          <w:lang w:val="en-US" w:eastAsia="zh-CN"/>
        </w:rPr>
        <w:t>亩）</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各乡镇、村涉及亩数、地类详见附件3。</w:t>
      </w:r>
    </w:p>
    <w:p w14:paraId="3CD0E56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二、征求意见背景</w:t>
      </w:r>
    </w:p>
    <w:p w14:paraId="303DE3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lang w:val="en-US" w:eastAsia="zh-CN"/>
        </w:rPr>
        <w:t>根据</w:t>
      </w:r>
      <w:r>
        <w:rPr>
          <w:rFonts w:hint="default" w:ascii="Times New Roman" w:hAnsi="Times New Roman" w:eastAsia="方正仿宋_GBK" w:cs="Times New Roman"/>
          <w:sz w:val="32"/>
          <w:szCs w:val="32"/>
        </w:rPr>
        <w:t>《新疆维吾尔自治区人民政府办公厅关于加强和规范国有农用地管理的指导意见》（新政办发〔2025〕44号）</w:t>
      </w:r>
      <w:r>
        <w:rPr>
          <w:rFonts w:hint="eastAsia" w:ascii="Times New Roman" w:hAnsi="Times New Roman" w:eastAsia="方正仿宋_GBK" w:cs="Times New Roman"/>
          <w:sz w:val="32"/>
          <w:szCs w:val="32"/>
          <w:lang w:val="en-US" w:eastAsia="zh-CN"/>
        </w:rPr>
        <w:t>文件要求，</w:t>
      </w:r>
      <w:r>
        <w:rPr>
          <w:rFonts w:hint="default" w:ascii="Times New Roman" w:hAnsi="Times New Roman" w:eastAsia="方正仿宋_GBK" w:cs="Times New Roman"/>
          <w:sz w:val="32"/>
          <w:szCs w:val="32"/>
        </w:rPr>
        <w:t>设区的市、县（市）人民政府可以将依法收回的国有农用地用于支持农村集体经济组织发展，或者确定给无地、少地的农村集体经济组织成员进行承包经营。国家所有依法由农民集体使用的农村土地，经县级农业农村、林业和草原等主管部门会同自然资源主管部门调查核实范围，报本级人民政府确认后，由使用该土地的农村集体经济组织、村民委员会或者村民小组发包，土地发包收入纳入农村集体财务核算和收益分配范围。</w:t>
      </w:r>
    </w:p>
    <w:p w14:paraId="5A8B210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b w:val="0"/>
          <w:bCs w:val="0"/>
          <w:i w:val="0"/>
          <w:iCs w:val="0"/>
          <w:color w:val="auto"/>
          <w:kern w:val="2"/>
          <w:sz w:val="32"/>
          <w:szCs w:val="32"/>
          <w:highlight w:val="none"/>
          <w:vertAlign w:val="baseline"/>
          <w:lang w:val="en-US" w:eastAsia="zh-CN"/>
        </w:rPr>
      </w:pPr>
      <w:r>
        <w:rPr>
          <w:rFonts w:hint="default" w:ascii="Times New Roman" w:hAnsi="Times New Roman" w:eastAsia="方正仿宋_GBK" w:cs="Times New Roman"/>
          <w:sz w:val="32"/>
          <w:szCs w:val="32"/>
          <w:lang w:val="en-US" w:eastAsia="zh-CN"/>
        </w:rPr>
        <w:t>本次</w:t>
      </w:r>
      <w:r>
        <w:rPr>
          <w:rFonts w:hint="eastAsia" w:ascii="Times New Roman" w:hAnsi="Times New Roman" w:eastAsia="方正仿宋_GBK" w:cs="Times New Roman"/>
          <w:sz w:val="32"/>
          <w:szCs w:val="32"/>
          <w:lang w:val="en-US" w:eastAsia="zh-CN"/>
        </w:rPr>
        <w:t>依法确认</w:t>
      </w:r>
      <w:r>
        <w:rPr>
          <w:rFonts w:hint="default" w:ascii="Times New Roman" w:hAnsi="Times New Roman" w:eastAsia="方正仿宋_GBK" w:cs="Times New Roman"/>
          <w:sz w:val="32"/>
          <w:szCs w:val="32"/>
          <w:lang w:val="en-US" w:eastAsia="zh-CN"/>
        </w:rPr>
        <w:t>工作涉及全县</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个乡镇、</w:t>
      </w:r>
      <w:r>
        <w:rPr>
          <w:rFonts w:hint="eastAsia"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lang w:val="en-US" w:eastAsia="zh-CN"/>
        </w:rPr>
        <w:t>个行政村，总面积达</w:t>
      </w:r>
      <w:r>
        <w:rPr>
          <w:rFonts w:hint="eastAsia" w:ascii="Times New Roman" w:hAnsi="Times New Roman" w:eastAsia="方正仿宋_GBK" w:cs="Times New Roman"/>
          <w:sz w:val="32"/>
          <w:szCs w:val="32"/>
          <w:highlight w:val="none"/>
          <w:lang w:val="en-US" w:eastAsia="zh-CN"/>
        </w:rPr>
        <w:t>22399.2</w:t>
      </w:r>
      <w:r>
        <w:rPr>
          <w:rFonts w:hint="eastAsia" w:ascii="Times New Roman" w:hAnsi="Times New Roman" w:eastAsia="方正仿宋_GB2312" w:cs="Times New Roman"/>
          <w:sz w:val="32"/>
          <w:szCs w:val="32"/>
          <w:lang w:val="en-US" w:eastAsia="zh-CN"/>
        </w:rPr>
        <w:t>亩</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b w:val="0"/>
          <w:bCs w:val="0"/>
          <w:i w:val="0"/>
          <w:iCs w:val="0"/>
          <w:color w:val="auto"/>
          <w:kern w:val="2"/>
          <w:sz w:val="32"/>
          <w:szCs w:val="32"/>
          <w:highlight w:val="none"/>
          <w:vertAlign w:val="baseline"/>
          <w:lang w:val="en-US" w:eastAsia="zh-CN"/>
        </w:rPr>
        <w:t>经实地调查核实，上述土地均由相关农民集体</w:t>
      </w:r>
      <w:bookmarkStart w:id="0" w:name="_GoBack"/>
      <w:bookmarkEnd w:id="0"/>
      <w:r>
        <w:rPr>
          <w:rFonts w:hint="eastAsia" w:ascii="Times New Roman" w:hAnsi="Times New Roman" w:eastAsia="方正仿宋_GBK" w:cs="Times New Roman"/>
          <w:b w:val="0"/>
          <w:bCs w:val="0"/>
          <w:i w:val="0"/>
          <w:iCs w:val="0"/>
          <w:color w:val="auto"/>
          <w:kern w:val="2"/>
          <w:sz w:val="32"/>
          <w:szCs w:val="32"/>
          <w:highlight w:val="none"/>
          <w:vertAlign w:val="baseline"/>
          <w:lang w:val="en-US" w:eastAsia="zh-CN"/>
        </w:rPr>
        <w:t>长期实际使用。</w:t>
      </w:r>
    </w:p>
    <w:p w14:paraId="32134D5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三、法律政策依据</w:t>
      </w:r>
    </w:p>
    <w:p w14:paraId="23A48FEA">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2312" w:cs="Times New Roman"/>
          <w:sz w:val="32"/>
          <w:szCs w:val="32"/>
          <w:lang w:val="en-US" w:eastAsia="zh-CN"/>
        </w:rPr>
        <w:t>（一）</w:t>
      </w:r>
      <w:r>
        <w:rPr>
          <w:rFonts w:hint="default" w:ascii="Times New Roman" w:hAnsi="Times New Roman" w:eastAsia="方正仿宋_GBK" w:cs="Times New Roman"/>
          <w:sz w:val="32"/>
          <w:szCs w:val="32"/>
        </w:rPr>
        <w:t>《中华人民共和国农村土地承包法》第十三条</w:t>
      </w:r>
    </w:p>
    <w:p w14:paraId="38602BE7">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sz w:val="32"/>
          <w:szCs w:val="32"/>
          <w:lang w:val="en-US" w:eastAsia="zh-CN"/>
        </w:rPr>
        <w:t>（二）</w:t>
      </w:r>
      <w:r>
        <w:rPr>
          <w:rFonts w:hint="default" w:ascii="Times New Roman" w:hAnsi="Times New Roman" w:eastAsia="方正仿宋_GBK" w:cs="Times New Roman"/>
          <w:sz w:val="32"/>
          <w:szCs w:val="32"/>
        </w:rPr>
        <w:t>《新疆维吾尔自治区实施&lt;中华人民共和国农村土地承包法&gt;办法》第六条</w:t>
      </w:r>
    </w:p>
    <w:p w14:paraId="2F265E7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（三）</w:t>
      </w:r>
      <w:r>
        <w:rPr>
          <w:rFonts w:hint="default" w:ascii="Times New Roman" w:hAnsi="Times New Roman" w:eastAsia="方正仿宋_GB2312" w:cs="Times New Roman"/>
          <w:sz w:val="32"/>
          <w:szCs w:val="32"/>
          <w:lang w:val="en-US" w:eastAsia="zh-CN"/>
        </w:rPr>
        <w:t>《新疆维吾尔自治区重大行政决策程序规定》</w:t>
      </w:r>
    </w:p>
    <w:p w14:paraId="1785CA4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四</w:t>
      </w:r>
      <w:r>
        <w:rPr>
          <w:rFonts w:hint="default" w:ascii="Times New Roman" w:hAnsi="Times New Roman" w:eastAsia="方正仿宋_GB2312" w:cs="Times New Roman"/>
          <w:sz w:val="32"/>
          <w:szCs w:val="32"/>
          <w:lang w:val="en-US" w:eastAsia="zh-CN"/>
        </w:rPr>
        <w:t>）《新疆维吾尔自治区人民政府办公厅关于加强和规范国有农用地管理的指导意见》（新</w:t>
      </w:r>
      <w:r>
        <w:rPr>
          <w:rFonts w:hint="eastAsia" w:ascii="Times New Roman" w:hAnsi="Times New Roman" w:eastAsia="方正仿宋_GB2312" w:cs="Times New Roman"/>
          <w:sz w:val="32"/>
          <w:szCs w:val="32"/>
          <w:lang w:val="en-US" w:eastAsia="zh-CN"/>
        </w:rPr>
        <w:t>政办发〔2025〕44号</w:t>
      </w:r>
      <w:r>
        <w:rPr>
          <w:rFonts w:hint="default" w:ascii="Times New Roman" w:hAnsi="Times New Roman" w:eastAsia="方正仿宋_GB2312" w:cs="Times New Roman"/>
          <w:sz w:val="32"/>
          <w:szCs w:val="32"/>
          <w:lang w:val="en-US" w:eastAsia="zh-CN"/>
        </w:rPr>
        <w:t>）</w:t>
      </w:r>
    </w:p>
    <w:p w14:paraId="1A3A578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K" w:cs="Times New Roman"/>
          <w:b w:val="0"/>
          <w:bCs w:val="0"/>
          <w:i w:val="0"/>
          <w:iCs w:val="0"/>
          <w:color w:val="auto"/>
          <w:kern w:val="2"/>
          <w:sz w:val="32"/>
          <w:szCs w:val="32"/>
          <w:highlight w:val="none"/>
          <w:vertAlign w:val="baseline"/>
          <w:lang w:val="en-US" w:eastAsia="zh-CN"/>
        </w:rPr>
      </w:pPr>
      <w:r>
        <w:rPr>
          <w:rFonts w:hint="eastAsia" w:ascii="Times New Roman" w:hAnsi="Times New Roman" w:eastAsia="方正仿宋_GB2312" w:cs="Times New Roman"/>
          <w:sz w:val="32"/>
          <w:szCs w:val="32"/>
          <w:lang w:val="en-US" w:eastAsia="zh-CN"/>
        </w:rPr>
        <w:t>（五）</w:t>
      </w:r>
      <w:r>
        <w:rPr>
          <w:rFonts w:hint="default" w:ascii="Times New Roman" w:hAnsi="Times New Roman" w:eastAsia="方正仿宋_GBK" w:cs="Times New Roman"/>
          <w:sz w:val="32"/>
          <w:szCs w:val="32"/>
        </w:rPr>
        <w:t>《关于指导做好农村集体经济组织使用国有农用地法确认和“上图入库”工作的通知》（新农办政改函〔2025〕148 号）</w:t>
      </w:r>
    </w:p>
    <w:p w14:paraId="520E7EF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rPr>
      </w:pPr>
      <w:r>
        <w:rPr>
          <w:rFonts w:hint="eastAsia" w:ascii="黑体" w:hAnsi="黑体" w:eastAsia="黑体" w:cs="黑体"/>
          <w:sz w:val="32"/>
          <w:szCs w:val="32"/>
          <w:lang w:val="en-US" w:eastAsia="zh-CN"/>
        </w:rPr>
        <w:t>四</w:t>
      </w:r>
      <w:r>
        <w:rPr>
          <w:rFonts w:hint="default" w:ascii="黑体" w:hAnsi="黑体" w:eastAsia="黑体" w:cs="黑体"/>
          <w:sz w:val="32"/>
          <w:szCs w:val="32"/>
        </w:rPr>
        <w:t>、公示期限</w:t>
      </w:r>
    </w:p>
    <w:p w14:paraId="6510DA9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自</w:t>
      </w:r>
      <w:r>
        <w:rPr>
          <w:rFonts w:hint="eastAsia"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10月21日10时</w:t>
      </w:r>
      <w:r>
        <w:rPr>
          <w:rFonts w:hint="default" w:ascii="Times New Roman" w:hAnsi="Times New Roman" w:eastAsia="方正仿宋_GBK" w:cs="Times New Roman"/>
          <w:sz w:val="32"/>
          <w:szCs w:val="32"/>
          <w:lang w:val="en-US" w:eastAsia="zh-CN"/>
        </w:rPr>
        <w:t>至</w:t>
      </w:r>
      <w:r>
        <w:rPr>
          <w:rFonts w:hint="eastAsia"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28</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10时</w:t>
      </w:r>
      <w:r>
        <w:rPr>
          <w:rFonts w:hint="default" w:ascii="Times New Roman" w:hAnsi="Times New Roman" w:eastAsia="方正仿宋_GBK" w:cs="Times New Roman"/>
          <w:sz w:val="32"/>
          <w:szCs w:val="32"/>
          <w:lang w:val="en-US" w:eastAsia="zh-CN"/>
        </w:rPr>
        <w:t>止。</w:t>
      </w:r>
    </w:p>
    <w:p w14:paraId="2081BA2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rPr>
      </w:pPr>
      <w:r>
        <w:rPr>
          <w:rFonts w:hint="eastAsia" w:ascii="黑体" w:hAnsi="黑体" w:eastAsia="黑体" w:cs="黑体"/>
          <w:sz w:val="32"/>
          <w:szCs w:val="32"/>
          <w:lang w:val="en-US" w:eastAsia="zh-CN"/>
        </w:rPr>
        <w:t>五</w:t>
      </w:r>
      <w:r>
        <w:rPr>
          <w:rFonts w:hint="default" w:ascii="黑体" w:hAnsi="黑体" w:eastAsia="黑体" w:cs="黑体"/>
          <w:sz w:val="32"/>
          <w:szCs w:val="32"/>
        </w:rPr>
        <w:t>、意见反馈途径及要求</w:t>
      </w:r>
    </w:p>
    <w:p w14:paraId="0491843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pacing w:val="-6"/>
          <w:sz w:val="32"/>
          <w:szCs w:val="32"/>
          <w:lang w:val="en-US" w:eastAsia="zh-CN"/>
        </w:rPr>
      </w:pP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spacing w:val="-6"/>
          <w:sz w:val="32"/>
          <w:szCs w:val="32"/>
          <w:lang w:val="en-US" w:eastAsia="zh-CN"/>
        </w:rPr>
        <w:t>电子邮箱反馈请将书面意见发送至邮箱：</w:t>
      </w:r>
      <w:r>
        <w:rPr>
          <w:rFonts w:hint="eastAsia" w:ascii="Times New Roman" w:hAnsi="Times New Roman" w:eastAsia="方正仿宋_GBK" w:cs="Times New Roman"/>
          <w:spacing w:val="-6"/>
          <w:sz w:val="32"/>
          <w:szCs w:val="32"/>
          <w:lang w:val="en-US" w:eastAsia="zh-CN"/>
        </w:rPr>
        <w:t>2624475281</w:t>
      </w:r>
      <w:r>
        <w:rPr>
          <w:rFonts w:hint="default" w:ascii="Times New Roman" w:hAnsi="Times New Roman" w:eastAsia="方正仿宋_GBK" w:cs="Times New Roman"/>
          <w:spacing w:val="-6"/>
          <w:sz w:val="32"/>
          <w:szCs w:val="32"/>
          <w:lang w:val="en-US" w:eastAsia="zh-CN"/>
        </w:rPr>
        <w:t>@qq.com，邮件主题统一注明</w:t>
      </w:r>
      <w:r>
        <w:rPr>
          <w:rFonts w:hint="eastAsia" w:ascii="Times New Roman" w:hAnsi="Times New Roman" w:eastAsia="方正仿宋_GBK" w:cs="Times New Roman"/>
          <w:spacing w:val="-6"/>
          <w:sz w:val="32"/>
          <w:szCs w:val="32"/>
          <w:lang w:val="en-US" w:eastAsia="zh-CN"/>
        </w:rPr>
        <w:t>“</w:t>
      </w:r>
      <w:r>
        <w:rPr>
          <w:rFonts w:hint="default" w:ascii="Times New Roman" w:hAnsi="Times New Roman" w:eastAsia="方正仿宋_GBK" w:cs="Times New Roman"/>
          <w:spacing w:val="-6"/>
          <w:sz w:val="32"/>
          <w:szCs w:val="32"/>
          <w:lang w:val="en-US" w:eastAsia="zh-CN"/>
        </w:rPr>
        <w:t>国有</w:t>
      </w:r>
      <w:r>
        <w:rPr>
          <w:rFonts w:hint="eastAsia" w:ascii="Times New Roman" w:hAnsi="Times New Roman" w:eastAsia="方正仿宋_GBK" w:cs="Times New Roman"/>
          <w:spacing w:val="-6"/>
          <w:sz w:val="32"/>
          <w:szCs w:val="32"/>
          <w:lang w:val="en-US" w:eastAsia="zh-CN"/>
        </w:rPr>
        <w:t>农用地</w:t>
      </w:r>
      <w:r>
        <w:rPr>
          <w:rFonts w:hint="default" w:ascii="Times New Roman" w:hAnsi="Times New Roman" w:eastAsia="方正仿宋_GBK" w:cs="Times New Roman"/>
          <w:spacing w:val="-6"/>
          <w:sz w:val="32"/>
          <w:szCs w:val="32"/>
          <w:lang w:val="en-US" w:eastAsia="zh-CN"/>
        </w:rPr>
        <w:t>确</w:t>
      </w:r>
      <w:r>
        <w:rPr>
          <w:rFonts w:hint="eastAsia" w:ascii="Times New Roman" w:hAnsi="Times New Roman" w:eastAsia="方正仿宋_GBK" w:cs="Times New Roman"/>
          <w:spacing w:val="-6"/>
          <w:sz w:val="32"/>
          <w:szCs w:val="32"/>
          <w:lang w:val="en-US" w:eastAsia="zh-CN"/>
        </w:rPr>
        <w:t>认</w:t>
      </w:r>
      <w:r>
        <w:rPr>
          <w:rFonts w:hint="default" w:ascii="Times New Roman" w:hAnsi="Times New Roman" w:eastAsia="方正仿宋_GBK" w:cs="Times New Roman"/>
          <w:spacing w:val="-6"/>
          <w:sz w:val="32"/>
          <w:szCs w:val="32"/>
          <w:lang w:val="en-US" w:eastAsia="zh-CN"/>
        </w:rPr>
        <w:t>意见建议</w:t>
      </w:r>
      <w:r>
        <w:rPr>
          <w:rFonts w:hint="eastAsia" w:ascii="Times New Roman" w:hAnsi="Times New Roman" w:eastAsia="方正仿宋_GBK" w:cs="Times New Roman"/>
          <w:spacing w:val="-6"/>
          <w:sz w:val="32"/>
          <w:szCs w:val="32"/>
          <w:lang w:val="en-US" w:eastAsia="zh-CN"/>
        </w:rPr>
        <w:t>”</w:t>
      </w:r>
      <w:r>
        <w:rPr>
          <w:rFonts w:hint="default" w:ascii="Times New Roman" w:hAnsi="Times New Roman" w:eastAsia="方正仿宋_GBK" w:cs="Times New Roman"/>
          <w:spacing w:val="-6"/>
          <w:sz w:val="32"/>
          <w:szCs w:val="32"/>
          <w:lang w:val="en-US" w:eastAsia="zh-CN"/>
        </w:rPr>
        <w:t>。</w:t>
      </w:r>
    </w:p>
    <w:p w14:paraId="43E5D82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（二）书面信函反馈信函请寄：</w:t>
      </w:r>
      <w:r>
        <w:rPr>
          <w:rFonts w:hint="eastAsia" w:ascii="Times New Roman" w:hAnsi="Times New Roman" w:eastAsia="方正仿宋_GBK" w:cs="Times New Roman"/>
          <w:sz w:val="32"/>
          <w:szCs w:val="32"/>
          <w:lang w:val="en-US" w:eastAsia="zh-CN"/>
        </w:rPr>
        <w:t>若羌县团结路411号若羌县</w:t>
      </w:r>
      <w:r>
        <w:rPr>
          <w:rFonts w:hint="default" w:ascii="Times New Roman" w:hAnsi="Times New Roman" w:eastAsia="方正仿宋_GBK" w:cs="Times New Roman"/>
          <w:sz w:val="32"/>
          <w:szCs w:val="32"/>
          <w:lang w:val="en-US" w:eastAsia="zh-CN"/>
        </w:rPr>
        <w:t>农业农村局</w:t>
      </w:r>
      <w:r>
        <w:rPr>
          <w:rFonts w:hint="eastAsia" w:ascii="Times New Roman" w:hAnsi="Times New Roman" w:eastAsia="方正仿宋_GBK" w:cs="Times New Roman"/>
          <w:sz w:val="32"/>
          <w:szCs w:val="32"/>
          <w:lang w:val="en-US" w:eastAsia="zh-CN"/>
        </w:rPr>
        <w:t>农经局</w:t>
      </w:r>
      <w:r>
        <w:rPr>
          <w:rFonts w:hint="default" w:ascii="Times New Roman" w:hAnsi="Times New Roman" w:eastAsia="方正仿宋_GBK" w:cs="Times New Roman"/>
          <w:sz w:val="32"/>
          <w:szCs w:val="32"/>
          <w:lang w:val="en-US" w:eastAsia="zh-CN"/>
        </w:rPr>
        <w:t>，邮编：841</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00，信封注明</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国有</w:t>
      </w:r>
      <w:r>
        <w:rPr>
          <w:rFonts w:hint="eastAsia" w:ascii="Times New Roman" w:hAnsi="Times New Roman" w:eastAsia="方正仿宋_GBK" w:cs="Times New Roman"/>
          <w:sz w:val="32"/>
          <w:szCs w:val="32"/>
          <w:lang w:val="en-US" w:eastAsia="zh-CN"/>
        </w:rPr>
        <w:t>农用地</w:t>
      </w:r>
      <w:r>
        <w:rPr>
          <w:rFonts w:hint="default" w:ascii="Times New Roman" w:hAnsi="Times New Roman" w:eastAsia="方正仿宋_GBK" w:cs="Times New Roman"/>
          <w:sz w:val="32"/>
          <w:szCs w:val="32"/>
          <w:lang w:val="en-US" w:eastAsia="zh-CN"/>
        </w:rPr>
        <w:t>确</w:t>
      </w:r>
      <w:r>
        <w:rPr>
          <w:rFonts w:hint="eastAsia" w:ascii="Times New Roman" w:hAnsi="Times New Roman" w:eastAsia="方正仿宋_GBK" w:cs="Times New Roman"/>
          <w:sz w:val="32"/>
          <w:szCs w:val="32"/>
          <w:lang w:val="en-US" w:eastAsia="zh-CN"/>
        </w:rPr>
        <w:t>认</w:t>
      </w:r>
      <w:r>
        <w:rPr>
          <w:rFonts w:hint="default" w:ascii="Times New Roman" w:hAnsi="Times New Roman" w:eastAsia="方正仿宋_GBK" w:cs="Times New Roman"/>
          <w:sz w:val="32"/>
          <w:szCs w:val="32"/>
          <w:lang w:val="en-US" w:eastAsia="zh-CN"/>
        </w:rPr>
        <w:t>意见建议</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w:t>
      </w:r>
    </w:p>
    <w:p w14:paraId="63501F3B">
      <w:pPr>
        <w:keepNext w:val="0"/>
        <w:keepLines w:val="0"/>
        <w:pageBreakBefore w:val="0"/>
        <w:widowControl w:val="0"/>
        <w:kinsoku/>
        <w:wordWrap/>
        <w:overflowPunct/>
        <w:topLinePunct w:val="0"/>
        <w:autoSpaceDE/>
        <w:autoSpaceDN/>
        <w:bidi w:val="0"/>
        <w:adjustRightInd/>
        <w:snapToGrid/>
        <w:spacing w:line="240" w:lineRule="auto"/>
        <w:ind w:firstLine="616" w:firstLineChars="200"/>
        <w:textAlignment w:val="auto"/>
        <w:rPr>
          <w:rFonts w:hint="default" w:ascii="Times New Roman" w:hAnsi="Times New Roman" w:eastAsia="方正仿宋_GBK" w:cs="Times New Roman"/>
          <w:spacing w:val="-6"/>
          <w:sz w:val="32"/>
          <w:szCs w:val="32"/>
          <w:lang w:val="en-US" w:eastAsia="zh-CN"/>
        </w:rPr>
      </w:pPr>
      <w:r>
        <w:rPr>
          <w:rFonts w:hint="default" w:ascii="Times New Roman" w:hAnsi="Times New Roman" w:eastAsia="方正仿宋_GBK" w:cs="Times New Roman"/>
          <w:spacing w:val="-6"/>
          <w:sz w:val="32"/>
          <w:szCs w:val="32"/>
          <w:lang w:val="en-US" w:eastAsia="zh-CN"/>
        </w:rPr>
        <w:t>意见反馈要求：反馈意见请注明姓名（单位名称）、联系方式、具体修改意见及政策事实依据，实名反馈方可作为有效意见采纳参考</w:t>
      </w:r>
      <w:r>
        <w:rPr>
          <w:rFonts w:hint="eastAsia" w:ascii="Times New Roman" w:hAnsi="Times New Roman" w:eastAsia="方正仿宋_GBK" w:cs="Times New Roman"/>
          <w:spacing w:val="-6"/>
          <w:sz w:val="32"/>
          <w:szCs w:val="32"/>
          <w:lang w:val="en-US" w:eastAsia="zh-CN"/>
        </w:rPr>
        <w:t>，</w:t>
      </w:r>
      <w:r>
        <w:rPr>
          <w:rFonts w:hint="default" w:ascii="Times New Roman" w:hAnsi="Times New Roman" w:eastAsia="方正仿宋_GBK" w:cs="Times New Roman"/>
          <w:spacing w:val="-6"/>
          <w:sz w:val="32"/>
          <w:szCs w:val="32"/>
        </w:rPr>
        <w:t>对线索不清的匿名反映和超出公示期限的异议，不予受理</w:t>
      </w:r>
      <w:r>
        <w:rPr>
          <w:rFonts w:hint="default" w:ascii="Times New Roman" w:hAnsi="Times New Roman" w:eastAsia="方正仿宋_GBK" w:cs="Times New Roman"/>
          <w:spacing w:val="-6"/>
          <w:sz w:val="32"/>
          <w:szCs w:val="32"/>
          <w:lang w:val="en-US" w:eastAsia="zh-CN"/>
        </w:rPr>
        <w:t>。</w:t>
      </w:r>
    </w:p>
    <w:p w14:paraId="15D72F8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rPr>
      </w:pPr>
      <w:r>
        <w:rPr>
          <w:rFonts w:hint="eastAsia" w:ascii="黑体" w:hAnsi="黑体" w:eastAsia="黑体" w:cs="黑体"/>
          <w:sz w:val="32"/>
          <w:szCs w:val="32"/>
          <w:lang w:val="en-US" w:eastAsia="zh-CN"/>
        </w:rPr>
        <w:t>六</w:t>
      </w:r>
      <w:r>
        <w:rPr>
          <w:rFonts w:hint="default" w:ascii="黑体" w:hAnsi="黑体" w:eastAsia="黑体" w:cs="黑体"/>
          <w:sz w:val="32"/>
          <w:szCs w:val="32"/>
        </w:rPr>
        <w:t>、联系人及电话</w:t>
      </w:r>
    </w:p>
    <w:p w14:paraId="3CF86C74">
      <w:pPr>
        <w:keepNext w:val="0"/>
        <w:keepLines w:val="0"/>
        <w:pageBreakBefore w:val="0"/>
        <w:widowControl w:val="0"/>
        <w:kinsoku/>
        <w:wordWrap/>
        <w:overflowPunct/>
        <w:topLinePunct w:val="0"/>
        <w:autoSpaceDE/>
        <w:autoSpaceDN/>
        <w:bidi w:val="0"/>
        <w:adjustRightInd/>
        <w:snapToGrid/>
        <w:spacing w:line="240" w:lineRule="auto"/>
        <w:ind w:left="596" w:leftChars="284" w:firstLine="0" w:firstLineChars="0"/>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联系人：</w:t>
      </w:r>
      <w:r>
        <w:rPr>
          <w:rFonts w:hint="eastAsia" w:ascii="Times New Roman" w:hAnsi="Times New Roman" w:eastAsia="方正仿宋_GBK" w:cs="Times New Roman"/>
          <w:sz w:val="32"/>
          <w:szCs w:val="32"/>
          <w:lang w:val="en-US" w:eastAsia="zh-CN"/>
        </w:rPr>
        <w:t>王兵霞</w:t>
      </w:r>
    </w:p>
    <w:p w14:paraId="564A0B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left"/>
        <w:textAlignment w:val="auto"/>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z w:val="32"/>
          <w:szCs w:val="32"/>
          <w:lang w:val="en-US" w:eastAsia="zh-CN"/>
        </w:rPr>
        <w:t>联系电话：</w:t>
      </w:r>
      <w:r>
        <w:rPr>
          <w:rFonts w:hint="default" w:ascii="Times New Roman" w:hAnsi="Times New Roman" w:eastAsia="方正仿宋_GBK" w:cs="Times New Roman"/>
          <w:spacing w:val="-6"/>
          <w:kern w:val="2"/>
          <w:sz w:val="32"/>
          <w:szCs w:val="32"/>
          <w:lang w:val="en-US" w:eastAsia="zh-CN" w:bidi="ar-SA"/>
        </w:rPr>
        <w:t>0996-7103428</w:t>
      </w:r>
    </w:p>
    <w:p w14:paraId="445FF11A">
      <w:pPr>
        <w:keepNext w:val="0"/>
        <w:keepLines w:val="0"/>
        <w:pageBreakBefore w:val="0"/>
        <w:widowControl w:val="0"/>
        <w:kinsoku/>
        <w:wordWrap/>
        <w:overflowPunct/>
        <w:topLinePunct w:val="0"/>
        <w:autoSpaceDE/>
        <w:autoSpaceDN/>
        <w:bidi w:val="0"/>
        <w:adjustRightInd/>
        <w:snapToGrid/>
        <w:spacing w:line="240" w:lineRule="auto"/>
        <w:ind w:left="596" w:leftChars="284" w:firstLine="0" w:firstLineChars="0"/>
        <w:textAlignment w:val="auto"/>
        <w:rPr>
          <w:rFonts w:hint="eastAsia" w:ascii="Times New Roman" w:hAnsi="Times New Roman" w:eastAsia="方正仿宋_GBK" w:cs="Times New Roman"/>
          <w:sz w:val="32"/>
          <w:szCs w:val="32"/>
          <w:lang w:val="en-US" w:eastAsia="zh-CN"/>
        </w:rPr>
      </w:pPr>
    </w:p>
    <w:p w14:paraId="18688D53">
      <w:pPr>
        <w:keepNext w:val="0"/>
        <w:keepLines w:val="0"/>
        <w:pageBreakBefore w:val="0"/>
        <w:widowControl w:val="0"/>
        <w:kinsoku/>
        <w:wordWrap/>
        <w:overflowPunct/>
        <w:topLinePunct w:val="0"/>
        <w:autoSpaceDE/>
        <w:autoSpaceDN/>
        <w:bidi w:val="0"/>
        <w:adjustRightInd/>
        <w:snapToGrid/>
        <w:spacing w:line="240" w:lineRule="auto"/>
        <w:ind w:left="596" w:leftChars="284" w:right="1701" w:firstLine="0" w:firstLineChars="0"/>
        <w:jc w:val="righ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若羌县农业农村局</w:t>
      </w:r>
    </w:p>
    <w:p w14:paraId="75E78C13">
      <w:pPr>
        <w:keepNext w:val="0"/>
        <w:keepLines w:val="0"/>
        <w:pageBreakBefore w:val="0"/>
        <w:widowControl w:val="0"/>
        <w:kinsoku/>
        <w:wordWrap/>
        <w:overflowPunct/>
        <w:topLinePunct w:val="0"/>
        <w:autoSpaceDE/>
        <w:autoSpaceDN/>
        <w:bidi w:val="0"/>
        <w:adjustRightInd/>
        <w:snapToGrid/>
        <w:spacing w:line="240" w:lineRule="auto"/>
        <w:ind w:left="596" w:leftChars="284" w:right="1701" w:firstLine="0" w:firstLineChars="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2026年10月21日</w:t>
      </w:r>
    </w:p>
    <w:p w14:paraId="3CAD1092">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val="0"/>
          <w:bCs w:val="0"/>
          <w:i w:val="0"/>
          <w:iCs w:val="0"/>
          <w:color w:val="auto"/>
          <w:kern w:val="2"/>
          <w:sz w:val="31"/>
          <w:szCs w:val="31"/>
          <w:highlight w:val="none"/>
          <w:vertAlign w:val="baseline"/>
          <w:lang w:val="en-US" w:eastAsia="zh-CN"/>
        </w:rPr>
      </w:pPr>
    </w:p>
    <w:p w14:paraId="70866BF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sz w:val="30"/>
          <w:szCs w:val="30"/>
          <w:lang w:val="en-US" w:eastAsia="zh-CN"/>
        </w:rPr>
      </w:pPr>
    </w:p>
    <w:p w14:paraId="62760D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p>
    <w:sectPr>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C54B6"/>
    <w:rsid w:val="0A5E78F5"/>
    <w:rsid w:val="0AF2300D"/>
    <w:rsid w:val="0D66082E"/>
    <w:rsid w:val="0F85353A"/>
    <w:rsid w:val="1A02029D"/>
    <w:rsid w:val="2552613A"/>
    <w:rsid w:val="2DE47F8D"/>
    <w:rsid w:val="330D3AE3"/>
    <w:rsid w:val="3F514D57"/>
    <w:rsid w:val="420A7B17"/>
    <w:rsid w:val="529E7E5B"/>
    <w:rsid w:val="52E21720"/>
    <w:rsid w:val="562F4FBA"/>
    <w:rsid w:val="59934D39"/>
    <w:rsid w:val="5A4412E8"/>
    <w:rsid w:val="5E4A6C07"/>
    <w:rsid w:val="66E14988"/>
    <w:rsid w:val="68831B76"/>
    <w:rsid w:val="71F87130"/>
    <w:rsid w:val="726C5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1160</Words>
  <Characters>1272</Characters>
  <Lines>0</Lines>
  <Paragraphs>0</Paragraphs>
  <TotalTime>1</TotalTime>
  <ScaleCrop>false</ScaleCrop>
  <LinksUpToDate>false</LinksUpToDate>
  <CharactersWithSpaces>1274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2026-10-12T10:19:00Z</dcterms:created>
  <dc:creator>26734</dc:creator>
  <cp:lastModifiedBy>◎</cp:lastModifiedBy>
  <dcterms:modified xsi:type="dcterms:W3CDTF">2026-10-20T02:39:03Z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eyJoZGlkIjoiMjA4MmYwOWEwOTg4MDZiMTg1NmVkNTA2OTY1NDFjNzgiLCJ1c2VySWQiOiIxMTcxMDgwODk0In0=</vt:lpwstr>
  </property>
  <property fmtid="{D5CDD505-2E9C-101B-9397-08002B2CF9AE}" pid="4" name="ICV">
    <vt:lpwstr>84F8C75B1E1F4B9E9D2BDD79356F36F1_12</vt:lpwstr>
  </property>
</Properties>
</file>